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Senior Solution Architect</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08 February </w:t>
      </w:r>
      <w:r w:rsidDel="00000000" w:rsidR="00000000" w:rsidRPr="00000000">
        <w:rPr>
          <w:sz w:val="24"/>
          <w:szCs w:val="24"/>
          <w:rtl w:val="0"/>
        </w:rPr>
        <w:t xml:space="preserve">202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From 20 February 2023</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MoJ</w:t>
      </w:r>
      <w:r w:rsidDel="00000000" w:rsidR="00000000" w:rsidRPr="00000000">
        <w:rPr>
          <w:sz w:val="24"/>
          <w:szCs w:val="24"/>
          <w:rtl w:val="0"/>
        </w:rPr>
        <w:t xml:space="preserve"> Grade 7</w:t>
      </w:r>
    </w:p>
    <w:p w:rsidR="00000000" w:rsidDel="00000000" w:rsidP="00000000" w:rsidRDefault="00000000" w:rsidRPr="00000000" w14:paraId="00000008">
      <w:pPr>
        <w:rPr>
          <w:sz w:val="24"/>
          <w:szCs w:val="24"/>
        </w:rPr>
      </w:pPr>
      <w:r w:rsidDel="00000000" w:rsidR="00000000" w:rsidRPr="00000000">
        <w:rPr>
          <w:color w:val="222222"/>
          <w:sz w:val="24"/>
          <w:szCs w:val="24"/>
          <w:rtl w:val="0"/>
        </w:rPr>
        <w:t xml:space="preserve">(MoJ candidates who are on a specialist grade, will be able to retain this grade on lateral transfer)</w:t>
      </w: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Salary: </w:t>
      </w:r>
      <w:r w:rsidDel="00000000" w:rsidR="00000000" w:rsidRPr="00000000">
        <w:rPr>
          <w:sz w:val="24"/>
          <w:szCs w:val="24"/>
          <w:rtl w:val="0"/>
        </w:rPr>
        <w:t xml:space="preserve">£55,720 - £79,313 which may include an allowance up to £23,593 (London)</w:t>
      </w:r>
    </w:p>
    <w:p w:rsidR="00000000" w:rsidDel="00000000" w:rsidP="00000000" w:rsidRDefault="00000000" w:rsidRPr="00000000" w14:paraId="0000000B">
      <w:pPr>
        <w:spacing w:line="240" w:lineRule="auto"/>
        <w:rPr>
          <w:sz w:val="28"/>
          <w:szCs w:val="28"/>
        </w:rPr>
      </w:pPr>
      <w:r w:rsidDel="00000000" w:rsidR="00000000" w:rsidRPr="00000000">
        <w:rPr>
          <w:sz w:val="24"/>
          <w:szCs w:val="24"/>
          <w:rtl w:val="0"/>
        </w:rPr>
        <w:t xml:space="preserve">£51,767 - £74,525 which may include an allowance up to £22,758 (National)</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Full Time, Part Time, Flexible Working</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Contract Type: </w:t>
      </w:r>
      <w:r w:rsidDel="00000000" w:rsidR="00000000" w:rsidRPr="00000000">
        <w:rPr>
          <w:sz w:val="24"/>
          <w:szCs w:val="24"/>
          <w:rtl w:val="0"/>
        </w:rPr>
        <w:t xml:space="preserve">Permanent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*We are currently offering hybrid working which includes 2 days per week in your local office. Office locations can be found </w:t>
      </w:r>
      <w:hyperlink r:id="rId7">
        <w:r w:rsidDel="00000000" w:rsidR="00000000" w:rsidRPr="00000000">
          <w:rPr>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11">
      <w:pPr>
        <w:pStyle w:val="Heading1"/>
        <w:rPr>
          <w:sz w:val="24"/>
          <w:szCs w:val="24"/>
        </w:rPr>
      </w:pPr>
      <w:bookmarkStart w:colFirst="0" w:colLast="0" w:name="_heading=h.gjdgxs" w:id="0"/>
      <w:bookmarkEnd w:id="0"/>
      <w:r w:rsidDel="00000000" w:rsidR="00000000" w:rsidRPr="00000000">
        <w:rPr>
          <w:sz w:val="24"/>
          <w:szCs w:val="24"/>
          <w:rtl w:val="0"/>
        </w:rPr>
        <w:t xml:space="preserve">The Role</w:t>
      </w:r>
    </w:p>
    <w:p w:rsidR="00000000" w:rsidDel="00000000" w:rsidP="00000000" w:rsidRDefault="00000000" w:rsidRPr="00000000" w14:paraId="00000012">
      <w:pPr>
        <w:rPr>
          <w:sz w:val="24"/>
          <w:szCs w:val="24"/>
        </w:rPr>
      </w:pPr>
      <w:r w:rsidDel="00000000" w:rsidR="00000000" w:rsidRPr="00000000">
        <w:rPr>
          <w:sz w:val="24"/>
          <w:szCs w:val="24"/>
          <w:rtl w:val="0"/>
        </w:rPr>
        <w:t xml:space="preserve">We’re recruiting for a </w:t>
      </w:r>
      <w:r w:rsidDel="00000000" w:rsidR="00000000" w:rsidRPr="00000000">
        <w:rPr>
          <w:b w:val="1"/>
          <w:sz w:val="24"/>
          <w:szCs w:val="24"/>
          <w:rtl w:val="0"/>
        </w:rPr>
        <w:t xml:space="preserve">Senior Solution Architect </w:t>
      </w:r>
      <w:r w:rsidDel="00000000" w:rsidR="00000000" w:rsidRPr="00000000">
        <w:rPr>
          <w:sz w:val="24"/>
          <w:szCs w:val="24"/>
          <w:rtl w:val="0"/>
        </w:rPr>
        <w:t xml:space="preserve">here at </w:t>
      </w:r>
      <w:hyperlink r:id="rId8">
        <w:r w:rsidDel="00000000" w:rsidR="00000000" w:rsidRPr="00000000">
          <w:rPr>
            <w:color w:val="1155cc"/>
            <w:sz w:val="24"/>
            <w:szCs w:val="24"/>
            <w:u w:val="single"/>
            <w:rtl w:val="0"/>
          </w:rPr>
          <w:t xml:space="preserve">Justice Digital</w:t>
        </w:r>
      </w:hyperlink>
      <w:r w:rsidDel="00000000" w:rsidR="00000000" w:rsidRPr="00000000">
        <w:rPr>
          <w:sz w:val="24"/>
          <w:szCs w:val="24"/>
          <w:rtl w:val="0"/>
        </w:rPr>
        <w:t xml:space="preserve">, to be part of our warm and collaborative Demand and Business Relationship Management Team, who provide the front door for the business into Justice Digital technology services.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To help picture your life at </w:t>
      </w:r>
      <w:hyperlink r:id="rId9">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 </w:t>
      </w:r>
      <w:hyperlink r:id="rId10">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 </w:t>
      </w:r>
      <w:hyperlink r:id="rId11">
        <w:r w:rsidDel="00000000" w:rsidR="00000000" w:rsidRPr="00000000">
          <w:rPr>
            <w:color w:val="1155cc"/>
            <w:sz w:val="24"/>
            <w:szCs w:val="24"/>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pStyle w:val="Heading1"/>
        <w:rPr>
          <w:sz w:val="24"/>
          <w:szCs w:val="24"/>
        </w:rPr>
      </w:pPr>
      <w:bookmarkStart w:colFirst="0" w:colLast="0" w:name="_heading=h.30j0zll" w:id="1"/>
      <w:bookmarkEnd w:id="1"/>
      <w:r w:rsidDel="00000000" w:rsidR="00000000" w:rsidRPr="00000000">
        <w:rPr>
          <w:sz w:val="24"/>
          <w:szCs w:val="24"/>
          <w:rtl w:val="0"/>
        </w:rPr>
        <w:t xml:space="preserve">Key Responsibilities:</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You will be working with Technical Architects and SMEs across Digital and partners, ensuring that the ask of the business translates to an existing service or understanding the requirements for a new offering to then clearly articulate as part of the Request For Service process.</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You will be expected to translate technical speak to a non-technical audience and vice versa.</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Utilising a hybrid skillset of both solution and technical architect.</w:t>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sz w:val="24"/>
          <w:szCs w:val="24"/>
          <w:rtl w:val="0"/>
        </w:rPr>
        <w:t xml:space="preserve">Produce and review technical diagrams, up to HLD, but also able to understand details within LLDs.</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The role will require an in depth understanding of all elements of technical infrastructure architecture, including EUCS, Voice &amp; Video, Networks, Hosting and how these services are delivered.</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It’s a complex environment so a large element of the role is to know who to speak to and building up a relationship with the various teams, therefore communication skills are as important as technical ones.</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Work with security operations and policy teams </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If this feels like an exciting opportunity, something you are enthusiastic about, and want to join our team please read on and apply!</w:t>
      </w:r>
    </w:p>
    <w:p w:rsidR="00000000" w:rsidDel="00000000" w:rsidP="00000000" w:rsidRDefault="00000000" w:rsidRPr="00000000" w14:paraId="00000020">
      <w:pPr>
        <w:pStyle w:val="Heading1"/>
        <w:rPr>
          <w:sz w:val="24"/>
          <w:szCs w:val="24"/>
        </w:rPr>
      </w:pPr>
      <w:bookmarkStart w:colFirst="0" w:colLast="0" w:name="_heading=h.1fob9te" w:id="2"/>
      <w:bookmarkEnd w:id="2"/>
      <w:r w:rsidDel="00000000" w:rsidR="00000000" w:rsidRPr="00000000">
        <w:rPr>
          <w:sz w:val="24"/>
          <w:szCs w:val="24"/>
          <w:rtl w:val="0"/>
        </w:rPr>
        <w:t xml:space="preserve">Benefits</w:t>
      </w:r>
    </w:p>
    <w:p w:rsidR="00000000" w:rsidDel="00000000" w:rsidP="00000000" w:rsidRDefault="00000000" w:rsidRPr="00000000" w14:paraId="00000021">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37 hours per week and flexible working options including working from home, working part-time, job sharing, or working compressed hours.</w:t>
      </w:r>
      <w:r w:rsidDel="00000000" w:rsidR="00000000" w:rsidRPr="00000000">
        <w:rPr>
          <w:rtl w:val="0"/>
        </w:rPr>
      </w:r>
    </w:p>
    <w:p w:rsidR="00000000" w:rsidDel="00000000" w:rsidP="00000000" w:rsidRDefault="00000000" w:rsidRPr="00000000" w14:paraId="00000022">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w:t>
      </w:r>
      <w:r w:rsidDel="00000000" w:rsidR="00000000" w:rsidRPr="00000000">
        <w:rPr>
          <w:rtl w:val="0"/>
        </w:rPr>
      </w:r>
    </w:p>
    <w:p w:rsidR="00000000" w:rsidDel="00000000" w:rsidP="00000000" w:rsidRDefault="00000000" w:rsidRPr="00000000" w14:paraId="00000023">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10% dedicated time to learning and development with a budget of £1000 a year per person</w:t>
      </w:r>
      <w:r w:rsidDel="00000000" w:rsidR="00000000" w:rsidRPr="00000000">
        <w:rPr>
          <w:rtl w:val="0"/>
        </w:rPr>
      </w:r>
    </w:p>
    <w:p w:rsidR="00000000" w:rsidDel="00000000" w:rsidP="00000000" w:rsidRDefault="00000000" w:rsidRPr="00000000" w14:paraId="00000024">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Generous </w:t>
      </w:r>
      <w:hyperlink r:id="rId12">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r w:rsidDel="00000000" w:rsidR="00000000" w:rsidRPr="00000000">
        <w:rPr>
          <w:rtl w:val="0"/>
        </w:rPr>
      </w:r>
    </w:p>
    <w:p w:rsidR="00000000" w:rsidDel="00000000" w:rsidP="00000000" w:rsidRDefault="00000000" w:rsidRPr="00000000" w14:paraId="00000025">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25 days leave (plus bank holidays) and 1 privilege day usually taken around the Kings’ birthday. </w:t>
      </w:r>
      <w:r w:rsidDel="00000000" w:rsidR="00000000" w:rsidRPr="00000000">
        <w:rPr>
          <w:rtl w:val="0"/>
        </w:rPr>
      </w:r>
    </w:p>
    <w:p w:rsidR="00000000" w:rsidDel="00000000" w:rsidP="00000000" w:rsidRDefault="00000000" w:rsidRPr="00000000" w14:paraId="00000026">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additional days of leave once you have reached 5 years of service.</w:t>
      </w:r>
      <w:r w:rsidDel="00000000" w:rsidR="00000000" w:rsidRPr="00000000">
        <w:rPr>
          <w:rtl w:val="0"/>
        </w:rPr>
      </w:r>
    </w:p>
    <w:p w:rsidR="00000000" w:rsidDel="00000000" w:rsidP="00000000" w:rsidRDefault="00000000" w:rsidRPr="00000000" w14:paraId="00000027">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sz w:val="24"/>
          <w:szCs w:val="24"/>
          <w:rtl w:val="0"/>
        </w:rPr>
        <w:t xml:space="preserve">Option to buy or sell annual leave</w:t>
      </w:r>
      <w:r w:rsidDel="00000000" w:rsidR="00000000" w:rsidRPr="00000000">
        <w:rPr>
          <w:rtl w:val="0"/>
        </w:rPr>
      </w:r>
    </w:p>
    <w:p w:rsidR="00000000" w:rsidDel="00000000" w:rsidP="00000000" w:rsidRDefault="00000000" w:rsidRPr="00000000" w14:paraId="00000028">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r w:rsidDel="00000000" w:rsidR="00000000" w:rsidRPr="00000000">
        <w:rPr>
          <w:rtl w:val="0"/>
        </w:rPr>
      </w:r>
    </w:p>
    <w:p w:rsidR="00000000" w:rsidDel="00000000" w:rsidP="00000000" w:rsidRDefault="00000000" w:rsidRPr="00000000" w14:paraId="00000029">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Wellbeing support including access to the Calm app. </w:t>
      </w:r>
      <w:r w:rsidDel="00000000" w:rsidR="00000000" w:rsidRPr="00000000">
        <w:rPr>
          <w:rtl w:val="0"/>
        </w:rPr>
      </w:r>
    </w:p>
    <w:p w:rsidR="00000000" w:rsidDel="00000000" w:rsidP="00000000" w:rsidRDefault="00000000" w:rsidRPr="00000000" w14:paraId="0000002A">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sz w:val="24"/>
          <w:szCs w:val="24"/>
          <w:rtl w:val="0"/>
        </w:rPr>
        <w:t xml:space="preserve">Nurturing professional and interpersonal networks including those for Careers &amp; Childcare, Gender Equality, </w:t>
      </w:r>
      <w:hyperlink r:id="rId13">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 </w:t>
      </w:r>
      <w:hyperlink r:id="rId14">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2B">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Bike loans up to £2500 and secure bike parking (subject to availability and location)</w:t>
      </w:r>
      <w:r w:rsidDel="00000000" w:rsidR="00000000" w:rsidRPr="00000000">
        <w:rPr>
          <w:rtl w:val="0"/>
        </w:rPr>
      </w:r>
    </w:p>
    <w:p w:rsidR="00000000" w:rsidDel="00000000" w:rsidP="00000000" w:rsidRDefault="00000000" w:rsidRPr="00000000" w14:paraId="0000002C">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Season ticket loans, childcare vouchers, and eye-care vouchers.</w:t>
      </w:r>
      <w:r w:rsidDel="00000000" w:rsidR="00000000" w:rsidRPr="00000000">
        <w:rPr>
          <w:rtl w:val="0"/>
        </w:rPr>
      </w:r>
    </w:p>
    <w:p w:rsidR="00000000" w:rsidDel="00000000" w:rsidP="00000000" w:rsidRDefault="00000000" w:rsidRPr="00000000" w14:paraId="0000002D">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days volunteering paid leave.</w:t>
      </w:r>
      <w:r w:rsidDel="00000000" w:rsidR="00000000" w:rsidRPr="00000000">
        <w:rPr>
          <w:rtl w:val="0"/>
        </w:rPr>
      </w:r>
    </w:p>
    <w:p w:rsidR="00000000" w:rsidDel="00000000" w:rsidP="00000000" w:rsidRDefault="00000000" w:rsidRPr="00000000" w14:paraId="0000002E">
      <w:pPr>
        <w:numPr>
          <w:ilvl w:val="0"/>
          <w:numId w:val="1"/>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Free membership to BCS, the Chartered Institute for IT.</w:t>
      </w:r>
      <w:r w:rsidDel="00000000" w:rsidR="00000000" w:rsidRPr="00000000">
        <w:rPr>
          <w:rtl w:val="0"/>
        </w:rPr>
      </w:r>
    </w:p>
    <w:p w:rsidR="00000000" w:rsidDel="00000000" w:rsidP="00000000" w:rsidRDefault="00000000" w:rsidRPr="00000000" w14:paraId="0000002F">
      <w:pPr>
        <w:numPr>
          <w:ilvl w:val="0"/>
          <w:numId w:val="1"/>
        </w:numPr>
        <w:ind w:left="720" w:hanging="360"/>
        <w:rPr/>
      </w:pPr>
      <w:r w:rsidDel="00000000" w:rsidR="00000000" w:rsidRPr="00000000">
        <w:rPr>
          <w:sz w:val="24"/>
          <w:szCs w:val="24"/>
          <w:rtl w:val="0"/>
        </w:rPr>
        <w:t xml:space="preserve">Some offices may have a subsidised onsite Gym.</w:t>
      </w:r>
      <w:r w:rsidDel="00000000" w:rsidR="00000000" w:rsidRPr="00000000">
        <w:rPr>
          <w:rtl w:val="0"/>
        </w:rPr>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Essential</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numPr>
          <w:ilvl w:val="0"/>
          <w:numId w:val="3"/>
        </w:numPr>
        <w:spacing w:line="259" w:lineRule="auto"/>
        <w:ind w:left="720" w:hanging="360"/>
        <w:rPr>
          <w:sz w:val="24"/>
          <w:szCs w:val="24"/>
        </w:rPr>
      </w:pPr>
      <w:r w:rsidDel="00000000" w:rsidR="00000000" w:rsidRPr="00000000">
        <w:rPr>
          <w:sz w:val="24"/>
          <w:szCs w:val="24"/>
          <w:rtl w:val="0"/>
        </w:rPr>
        <w:t xml:space="preserve">Comfortable at communicating with all levels of users, able to communicate technical documents to a non-technical audience and be able to contribute effectively with other technical specialists.</w:t>
      </w:r>
    </w:p>
    <w:p w:rsidR="00000000" w:rsidDel="00000000" w:rsidP="00000000" w:rsidRDefault="00000000" w:rsidRPr="00000000" w14:paraId="00000036">
      <w:pPr>
        <w:numPr>
          <w:ilvl w:val="0"/>
          <w:numId w:val="3"/>
        </w:numPr>
        <w:spacing w:line="259" w:lineRule="auto"/>
        <w:ind w:left="720" w:hanging="360"/>
        <w:rPr>
          <w:sz w:val="24"/>
          <w:szCs w:val="24"/>
        </w:rPr>
      </w:pPr>
      <w:r w:rsidDel="00000000" w:rsidR="00000000" w:rsidRPr="00000000">
        <w:rPr>
          <w:sz w:val="24"/>
          <w:szCs w:val="24"/>
          <w:rtl w:val="0"/>
        </w:rPr>
        <w:t xml:space="preserve">Capable of quickly grasping, documenting, and communicating a view of the current environment and the end stage solution.</w:t>
      </w:r>
    </w:p>
    <w:p w:rsidR="00000000" w:rsidDel="00000000" w:rsidP="00000000" w:rsidRDefault="00000000" w:rsidRPr="00000000" w14:paraId="00000037">
      <w:pPr>
        <w:numPr>
          <w:ilvl w:val="0"/>
          <w:numId w:val="3"/>
        </w:numPr>
        <w:spacing w:line="259" w:lineRule="auto"/>
        <w:ind w:left="720" w:hanging="360"/>
        <w:rPr>
          <w:sz w:val="24"/>
          <w:szCs w:val="24"/>
        </w:rPr>
      </w:pPr>
      <w:r w:rsidDel="00000000" w:rsidR="00000000" w:rsidRPr="00000000">
        <w:rPr>
          <w:sz w:val="24"/>
          <w:szCs w:val="24"/>
          <w:rtl w:val="0"/>
        </w:rPr>
        <w:t xml:space="preserve">Should be able to work independently with minimal supervision</w:t>
      </w:r>
    </w:p>
    <w:p w:rsidR="00000000" w:rsidDel="00000000" w:rsidP="00000000" w:rsidRDefault="00000000" w:rsidRPr="00000000" w14:paraId="00000038">
      <w:pPr>
        <w:numPr>
          <w:ilvl w:val="0"/>
          <w:numId w:val="3"/>
        </w:numPr>
        <w:spacing w:line="259" w:lineRule="auto"/>
        <w:ind w:left="720" w:hanging="360"/>
        <w:rPr>
          <w:sz w:val="24"/>
          <w:szCs w:val="24"/>
        </w:rPr>
      </w:pPr>
      <w:r w:rsidDel="00000000" w:rsidR="00000000" w:rsidRPr="00000000">
        <w:rPr>
          <w:sz w:val="24"/>
          <w:szCs w:val="24"/>
          <w:rtl w:val="0"/>
        </w:rPr>
        <w:t xml:space="preserve">Have advanced problem-solving skills.</w:t>
      </w:r>
    </w:p>
    <w:p w:rsidR="00000000" w:rsidDel="00000000" w:rsidP="00000000" w:rsidRDefault="00000000" w:rsidRPr="00000000" w14:paraId="00000039">
      <w:pPr>
        <w:numPr>
          <w:ilvl w:val="0"/>
          <w:numId w:val="3"/>
        </w:numPr>
        <w:spacing w:line="259" w:lineRule="auto"/>
        <w:ind w:left="720" w:hanging="360"/>
        <w:rPr>
          <w:sz w:val="24"/>
          <w:szCs w:val="24"/>
        </w:rPr>
      </w:pPr>
      <w:r w:rsidDel="00000000" w:rsidR="00000000" w:rsidRPr="00000000">
        <w:rPr>
          <w:sz w:val="24"/>
          <w:szCs w:val="24"/>
          <w:rtl w:val="0"/>
        </w:rPr>
        <w:t xml:space="preserve">Knowledge and experience of working within or delivering into highly secure environments</w:t>
      </w:r>
    </w:p>
    <w:p w:rsidR="00000000" w:rsidDel="00000000" w:rsidP="00000000" w:rsidRDefault="00000000" w:rsidRPr="00000000" w14:paraId="0000003A">
      <w:pPr>
        <w:numPr>
          <w:ilvl w:val="0"/>
          <w:numId w:val="3"/>
        </w:numPr>
        <w:spacing w:line="259" w:lineRule="auto"/>
        <w:ind w:left="720" w:hanging="360"/>
        <w:rPr>
          <w:sz w:val="24"/>
          <w:szCs w:val="24"/>
        </w:rPr>
      </w:pPr>
      <w:r w:rsidDel="00000000" w:rsidR="00000000" w:rsidRPr="00000000">
        <w:rPr>
          <w:sz w:val="24"/>
          <w:szCs w:val="24"/>
          <w:rtl w:val="0"/>
        </w:rPr>
        <w:t xml:space="preserve">Knowledgeable about all phases of solution delivery for web, client-server, and cloud-based systems.</w:t>
      </w:r>
    </w:p>
    <w:p w:rsidR="00000000" w:rsidDel="00000000" w:rsidP="00000000" w:rsidRDefault="00000000" w:rsidRPr="00000000" w14:paraId="0000003B">
      <w:pPr>
        <w:numPr>
          <w:ilvl w:val="0"/>
          <w:numId w:val="3"/>
        </w:numPr>
        <w:spacing w:line="259" w:lineRule="auto"/>
        <w:ind w:left="720" w:hanging="360"/>
        <w:rPr>
          <w:sz w:val="24"/>
          <w:szCs w:val="24"/>
        </w:rPr>
      </w:pPr>
      <w:r w:rsidDel="00000000" w:rsidR="00000000" w:rsidRPr="00000000">
        <w:rPr>
          <w:sz w:val="24"/>
          <w:szCs w:val="24"/>
          <w:rtl w:val="0"/>
        </w:rPr>
        <w:t xml:space="preserve">Proven track record of work experience developing technical blueprints with regard to the arrangement, interaction, and interdependence of all elements so that system-relevant requirements are met.</w:t>
      </w:r>
    </w:p>
    <w:p w:rsidR="00000000" w:rsidDel="00000000" w:rsidP="00000000" w:rsidRDefault="00000000" w:rsidRPr="00000000" w14:paraId="0000003C">
      <w:pPr>
        <w:numPr>
          <w:ilvl w:val="0"/>
          <w:numId w:val="3"/>
        </w:numPr>
        <w:spacing w:line="259" w:lineRule="auto"/>
        <w:ind w:left="720" w:hanging="360"/>
        <w:rPr>
          <w:sz w:val="24"/>
          <w:szCs w:val="24"/>
        </w:rPr>
      </w:pPr>
      <w:r w:rsidDel="00000000" w:rsidR="00000000" w:rsidRPr="00000000">
        <w:rPr>
          <w:sz w:val="24"/>
          <w:szCs w:val="24"/>
          <w:rtl w:val="0"/>
        </w:rPr>
        <w:t xml:space="preserve">Experience with Azure and AWS cloud computing and cloud technologies.</w:t>
      </w:r>
    </w:p>
    <w:p w:rsidR="00000000" w:rsidDel="00000000" w:rsidP="00000000" w:rsidRDefault="00000000" w:rsidRPr="00000000" w14:paraId="0000003D">
      <w:pPr>
        <w:numPr>
          <w:ilvl w:val="0"/>
          <w:numId w:val="3"/>
        </w:numPr>
        <w:spacing w:line="259" w:lineRule="auto"/>
        <w:ind w:left="720" w:hanging="360"/>
        <w:rPr>
          <w:sz w:val="24"/>
          <w:szCs w:val="24"/>
        </w:rPr>
      </w:pPr>
      <w:r w:rsidDel="00000000" w:rsidR="00000000" w:rsidRPr="00000000">
        <w:rPr>
          <w:sz w:val="24"/>
          <w:szCs w:val="24"/>
          <w:rtl w:val="0"/>
        </w:rPr>
        <w:t xml:space="preserve">Experience with Microsoft end user compute, both legacy/on premises and modern cloud solutions incl Microsoft 365 and Google Workspace.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Willingness to be assessed against  </w:t>
      </w:r>
      <w:hyperlink r:id="rId15">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BPSS clearance</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Our values are Purpose, Humanity Openness and Together. Find out more </w:t>
      </w:r>
      <w:hyperlink r:id="rId1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pStyle w:val="Heading1"/>
        <w:rPr>
          <w:sz w:val="24"/>
          <w:szCs w:val="24"/>
        </w:rPr>
      </w:pPr>
      <w:bookmarkStart w:colFirst="0" w:colLast="0" w:name="_heading=h.3znysh7" w:id="3"/>
      <w:bookmarkEnd w:id="3"/>
      <w:r w:rsidDel="00000000" w:rsidR="00000000" w:rsidRPr="00000000">
        <w:rPr>
          <w:sz w:val="24"/>
          <w:szCs w:val="24"/>
          <w:rtl w:val="0"/>
        </w:rPr>
        <w:t xml:space="preserve">How to Apply</w:t>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spacing w:after="160" w:line="259" w:lineRule="auto"/>
        <w:rPr>
          <w:sz w:val="24"/>
          <w:szCs w:val="24"/>
        </w:rPr>
      </w:pPr>
      <w:r w:rsidDel="00000000" w:rsidR="00000000" w:rsidRPr="00000000">
        <w:rPr>
          <w:sz w:val="24"/>
          <w:szCs w:val="24"/>
          <w:rtl w:val="0"/>
        </w:rPr>
        <w:t xml:space="preserve">Candidates must submit a CV and cover letter </w:t>
      </w:r>
      <w:r w:rsidDel="00000000" w:rsidR="00000000" w:rsidRPr="00000000">
        <w:rPr>
          <w:sz w:val="24"/>
          <w:szCs w:val="24"/>
          <w:rtl w:val="0"/>
        </w:rPr>
        <w:t xml:space="preserve">(750 </w:t>
      </w:r>
      <w:r w:rsidDel="00000000" w:rsidR="00000000" w:rsidRPr="00000000">
        <w:rPr>
          <w:sz w:val="24"/>
          <w:szCs w:val="24"/>
          <w:rtl w:val="0"/>
        </w:rPr>
        <w:t xml:space="preserve">words</w:t>
      </w:r>
      <w:r w:rsidDel="00000000" w:rsidR="00000000" w:rsidRPr="00000000">
        <w:rPr>
          <w:sz w:val="24"/>
          <w:szCs w:val="24"/>
          <w:rtl w:val="0"/>
        </w:rPr>
        <w:t xml:space="preserve">) which describes a time when you have designed a solution for a customer modern public cloud services stating how you worked with the customer and the key decisions you had to make.</w:t>
      </w:r>
    </w:p>
    <w:p w:rsidR="00000000" w:rsidDel="00000000" w:rsidP="00000000" w:rsidRDefault="00000000" w:rsidRPr="00000000" w14:paraId="00000048">
      <w:pPr>
        <w:rPr>
          <w:sz w:val="24"/>
          <w:szCs w:val="24"/>
        </w:rPr>
      </w:pPr>
      <w:r w:rsidDel="00000000" w:rsidR="00000000" w:rsidRPr="00000000">
        <w:rPr>
          <w:sz w:val="24"/>
          <w:szCs w:val="24"/>
          <w:rtl w:val="0"/>
        </w:rPr>
        <w:t xml:space="preserve">In Justice Digital, we recruit using a combination of the </w:t>
      </w:r>
      <w:hyperlink r:id="rId17">
        <w:r w:rsidDel="00000000" w:rsidR="00000000" w:rsidRPr="00000000">
          <w:rPr>
            <w:b w:val="1"/>
            <w:color w:val="1155cc"/>
            <w:sz w:val="24"/>
            <w:szCs w:val="24"/>
            <w:u w:val="single"/>
            <w:rtl w:val="0"/>
          </w:rPr>
          <w:t xml:space="preserve">Digital, Data and Technology Capability</w:t>
        </w:r>
      </w:hyperlink>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hyperlink r:id="rId18">
        <w:r w:rsidDel="00000000" w:rsidR="00000000" w:rsidRPr="00000000">
          <w:rPr>
            <w:b w:val="1"/>
            <w:color w:val="1155cc"/>
            <w:sz w:val="24"/>
            <w:szCs w:val="24"/>
            <w:u w:val="single"/>
            <w:rtl w:val="0"/>
          </w:rPr>
          <w:t xml:space="preserve">Success Profiles</w:t>
        </w:r>
      </w:hyperlink>
      <w:r w:rsidDel="00000000" w:rsidR="00000000" w:rsidRPr="00000000">
        <w:rPr>
          <w:sz w:val="24"/>
          <w:szCs w:val="24"/>
          <w:rtl w:val="0"/>
        </w:rPr>
        <w:t xml:space="preserve"> Frameworks. We will assess your Experience, Technical Skills and the following Behaviours during the assessment process: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numPr>
          <w:ilvl w:val="0"/>
          <w:numId w:val="4"/>
        </w:numPr>
        <w:spacing w:line="259" w:lineRule="auto"/>
        <w:ind w:left="720" w:hanging="360"/>
        <w:rPr>
          <w:sz w:val="24"/>
          <w:szCs w:val="24"/>
        </w:rPr>
      </w:pPr>
      <w:r w:rsidDel="00000000" w:rsidR="00000000" w:rsidRPr="00000000">
        <w:rPr>
          <w:sz w:val="24"/>
          <w:szCs w:val="24"/>
          <w:rtl w:val="0"/>
        </w:rPr>
        <w:t xml:space="preserve">Delivering at Pace</w:t>
      </w:r>
    </w:p>
    <w:p w:rsidR="00000000" w:rsidDel="00000000" w:rsidP="00000000" w:rsidRDefault="00000000" w:rsidRPr="00000000" w14:paraId="0000004B">
      <w:pPr>
        <w:numPr>
          <w:ilvl w:val="0"/>
          <w:numId w:val="4"/>
        </w:numPr>
        <w:spacing w:line="259" w:lineRule="auto"/>
        <w:ind w:left="720" w:hanging="360"/>
        <w:rPr>
          <w:sz w:val="24"/>
          <w:szCs w:val="24"/>
        </w:rPr>
      </w:pPr>
      <w:r w:rsidDel="00000000" w:rsidR="00000000" w:rsidRPr="00000000">
        <w:rPr>
          <w:sz w:val="24"/>
          <w:szCs w:val="24"/>
          <w:rtl w:val="0"/>
        </w:rPr>
        <w:t xml:space="preserve">Communicating and Influencing</w:t>
      </w:r>
    </w:p>
    <w:p w:rsidR="00000000" w:rsidDel="00000000" w:rsidP="00000000" w:rsidRDefault="00000000" w:rsidRPr="00000000" w14:paraId="0000004C">
      <w:pPr>
        <w:numPr>
          <w:ilvl w:val="0"/>
          <w:numId w:val="4"/>
        </w:numPr>
        <w:spacing w:line="259" w:lineRule="auto"/>
        <w:ind w:left="720" w:hanging="360"/>
        <w:rPr>
          <w:sz w:val="24"/>
          <w:szCs w:val="24"/>
        </w:rPr>
      </w:pPr>
      <w:r w:rsidDel="00000000" w:rsidR="00000000" w:rsidRPr="00000000">
        <w:rPr>
          <w:sz w:val="24"/>
          <w:szCs w:val="24"/>
          <w:rtl w:val="0"/>
        </w:rPr>
        <w:t xml:space="preserve">Working Together</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Your application will be reviewed against the Person Specification above by a diverse panel.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Successful candidates who meet the required standard will then be invited to a 1-hour panel interview held via video conference.</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Should we receive a high volume of applications, a pre-sift based on your experience with cloud computing and cloud technologies will be conducted prior to the sift.</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pStyle w:val="Heading1"/>
        <w:rPr>
          <w:sz w:val="24"/>
          <w:szCs w:val="24"/>
        </w:rPr>
      </w:pPr>
      <w:bookmarkStart w:colFirst="0" w:colLast="0" w:name="_heading=h.2et92p0" w:id="4"/>
      <w:bookmarkEnd w:id="4"/>
      <w:r w:rsidDel="00000000" w:rsidR="00000000" w:rsidRPr="00000000">
        <w:rPr>
          <w:sz w:val="24"/>
          <w:szCs w:val="24"/>
          <w:rtl w:val="0"/>
        </w:rPr>
        <w:t xml:space="preserve">Terms &amp; Conditions</w:t>
      </w:r>
    </w:p>
    <w:p w:rsidR="00000000" w:rsidDel="00000000" w:rsidP="00000000" w:rsidRDefault="00000000" w:rsidRPr="00000000" w14:paraId="00000055">
      <w:pPr>
        <w:rPr>
          <w:sz w:val="24"/>
          <w:szCs w:val="24"/>
        </w:rPr>
      </w:pPr>
      <w:r w:rsidDel="00000000" w:rsidR="00000000" w:rsidRPr="00000000">
        <w:rPr>
          <w:sz w:val="24"/>
          <w:szCs w:val="24"/>
          <w:rtl w:val="0"/>
        </w:rPr>
        <w:t xml:space="preserve">Please review our </w:t>
      </w:r>
      <w:hyperlink r:id="rId19">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If you have any questions, please feel free to contact </w:t>
      </w:r>
      <w:hyperlink r:id="rId20">
        <w:r w:rsidDel="00000000" w:rsidR="00000000" w:rsidRPr="00000000">
          <w:rPr>
            <w:color w:val="1155cc"/>
            <w:sz w:val="24"/>
            <w:szCs w:val="24"/>
            <w:u w:val="single"/>
            <w:rtl w:val="0"/>
          </w:rPr>
          <w:t xml:space="preserve">recruitment@digital.justice.gov.uk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F215ED"/>
    <w:rPr>
      <w:sz w:val="16"/>
      <w:szCs w:val="16"/>
    </w:rPr>
  </w:style>
  <w:style w:type="paragraph" w:styleId="CommentText">
    <w:name w:val="annotation text"/>
    <w:basedOn w:val="Normal"/>
    <w:link w:val="CommentTextChar"/>
    <w:uiPriority w:val="99"/>
    <w:semiHidden w:val="1"/>
    <w:unhideWhenUsed w:val="1"/>
    <w:rsid w:val="00F215ED"/>
    <w:pPr>
      <w:spacing w:line="240" w:lineRule="auto"/>
    </w:pPr>
    <w:rPr>
      <w:sz w:val="20"/>
      <w:szCs w:val="20"/>
    </w:rPr>
  </w:style>
  <w:style w:type="character" w:styleId="CommentTextChar" w:customStyle="1">
    <w:name w:val="Comment Text Char"/>
    <w:basedOn w:val="DefaultParagraphFont"/>
    <w:link w:val="CommentText"/>
    <w:uiPriority w:val="99"/>
    <w:semiHidden w:val="1"/>
    <w:rsid w:val="00F215ED"/>
    <w:rPr>
      <w:sz w:val="20"/>
      <w:szCs w:val="20"/>
    </w:rPr>
  </w:style>
  <w:style w:type="paragraph" w:styleId="CommentSubject">
    <w:name w:val="annotation subject"/>
    <w:basedOn w:val="CommentText"/>
    <w:next w:val="CommentText"/>
    <w:link w:val="CommentSubjectChar"/>
    <w:uiPriority w:val="99"/>
    <w:semiHidden w:val="1"/>
    <w:unhideWhenUsed w:val="1"/>
    <w:rsid w:val="00F215ED"/>
    <w:rPr>
      <w:b w:val="1"/>
      <w:bCs w:val="1"/>
    </w:rPr>
  </w:style>
  <w:style w:type="character" w:styleId="CommentSubjectChar" w:customStyle="1">
    <w:name w:val="Comment Subject Char"/>
    <w:basedOn w:val="CommentTextChar"/>
    <w:link w:val="CommentSubject"/>
    <w:uiPriority w:val="99"/>
    <w:semiHidden w:val="1"/>
    <w:rsid w:val="00F215E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recruitment@digital.justice.gov.uk" TargetMode="External"/><Relationship Id="rId11" Type="http://schemas.openxmlformats.org/officeDocument/2006/relationships/hyperlink" Target="https://www.gov.uk/government/publications/ministry-of-justice-digital-strategy-2025/ministry-of-justice-digital-strategy-2025" TargetMode="External"/><Relationship Id="rId10" Type="http://schemas.openxmlformats.org/officeDocument/2006/relationships/hyperlink" Target="https://mojdigital.blog.gov.uk/" TargetMode="External"/><Relationship Id="rId13" Type="http://schemas.openxmlformats.org/officeDocument/2006/relationships/hyperlink" Target="https://mojdigital.blog.gov.uk/2019/09/25/why-diversity-and-inclusion-is-important-to-me/" TargetMode="External"/><Relationship Id="rId12" Type="http://schemas.openxmlformats.org/officeDocument/2006/relationships/hyperlink" Target="https://www.civilservicepensionscheme.org.uk/members/thinking-of-joining-the-civil-ser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working-at-moj-ds/" TargetMode="External"/><Relationship Id="rId15" Type="http://schemas.openxmlformats.org/officeDocument/2006/relationships/hyperlink" Target="https://www.gov.uk/government/publications/united-kingdom-security-vetting-clearance-levels/national-security-vetting-clearance-levels" TargetMode="External"/><Relationship Id="rId14" Type="http://schemas.openxmlformats.org/officeDocument/2006/relationships/hyperlink" Target="https://twitter.com/moj_spirit?lang=en" TargetMode="External"/><Relationship Id="rId17" Type="http://schemas.openxmlformats.org/officeDocument/2006/relationships/hyperlink" Target="https://www.gov.uk/government/collections/digital-data-and-technology-profession-capability-framework" TargetMode="External"/><Relationship Id="rId16" Type="http://schemas.openxmlformats.org/officeDocument/2006/relationships/hyperlink" Target="https://www.gov.uk/government/organisations/ministry-of-justice/about/equality-and-diversity" TargetMode="External"/><Relationship Id="rId5" Type="http://schemas.openxmlformats.org/officeDocument/2006/relationships/styles" Target="styles.xml"/><Relationship Id="rId19" Type="http://schemas.openxmlformats.org/officeDocument/2006/relationships/hyperlink" Target="https://docs.google.com/document/d/1fO0ljbXywITunpexqcLHfzWOpFQaLbB0fVIlDAPjGlM/edit?usp=sharing" TargetMode="External"/><Relationship Id="rId6" Type="http://schemas.openxmlformats.org/officeDocument/2006/relationships/customXml" Target="../customXML/item1.xml"/><Relationship Id="rId18" Type="http://schemas.openxmlformats.org/officeDocument/2006/relationships/hyperlink" Target="https://www.gov.uk/government/publications/success-profiles" TargetMode="External"/><Relationship Id="rId7" Type="http://schemas.openxmlformats.org/officeDocument/2006/relationships/hyperlink" Target="https://www.google.com/maps/d/viewer?mid=1CsJxWFinu4iFbA0Tnq-KrwUAkbvLOZwQ&amp;ll=52.953218784877095%2C-1.0082511500000058&amp;z=6" TargetMode="External"/><Relationship Id="rId8" Type="http://schemas.openxmlformats.org/officeDocument/2006/relationships/hyperlink" Target="https://mojdigital.blog.gov.uk/working-at-moj-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A05aGZTpkqaXzEEuAuSD6+ssUA==">AMUW2mU0KRAXZWsq7IKnQFpfH44yz5xK6tSQOYZu6sV4mhocoZ6O4yuL9Xa9zPsQR4EIZnffE+lfjHAUPEmgeMAldevSTDQkel3akkQTmwE1ziDqD1MgpNSpesCHZ29nu/GXi3WEVhc9oQzbbfWNrzb0SPMrt4+DJ4pJD+QzsepuOGBwy6ihOrt1F+sUyIUhKbttCyYrlnn8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2023-01-20T14:27:00Z</dcterms:created>
</cp:coreProperties>
</file>