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37BDF" w14:textId="77777777" w:rsidR="000543A0" w:rsidRPr="00F320A7" w:rsidRDefault="00F320A7">
      <w:pPr>
        <w:pStyle w:val="normal0"/>
        <w:pBdr>
          <w:top w:val="nil"/>
          <w:left w:val="nil"/>
          <w:bottom w:val="nil"/>
          <w:right w:val="nil"/>
          <w:between w:val="nil"/>
        </w:pBdr>
        <w:spacing w:line="240" w:lineRule="auto"/>
        <w:rPr>
          <w:b/>
        </w:rPr>
      </w:pPr>
      <w:r w:rsidRPr="00F320A7">
        <w:rPr>
          <w:b/>
        </w:rPr>
        <w:t xml:space="preserve">Role title: </w:t>
      </w:r>
      <w:r w:rsidRPr="00F320A7">
        <w:t>Recruitment Lead</w:t>
      </w:r>
    </w:p>
    <w:p w14:paraId="18A401A4" w14:textId="77777777" w:rsidR="000543A0" w:rsidRPr="00F320A7" w:rsidRDefault="00F320A7">
      <w:pPr>
        <w:pStyle w:val="normal0"/>
        <w:pBdr>
          <w:top w:val="nil"/>
          <w:left w:val="nil"/>
          <w:bottom w:val="nil"/>
          <w:right w:val="nil"/>
          <w:between w:val="nil"/>
        </w:pBdr>
        <w:spacing w:line="240" w:lineRule="auto"/>
      </w:pPr>
      <w:r w:rsidRPr="00F320A7">
        <w:rPr>
          <w:b/>
        </w:rPr>
        <w:t xml:space="preserve">Grade: </w:t>
      </w:r>
      <w:r w:rsidRPr="00F320A7">
        <w:t>Band A</w:t>
      </w:r>
    </w:p>
    <w:p w14:paraId="66DFAC25" w14:textId="77777777" w:rsidR="000543A0" w:rsidRPr="00F320A7" w:rsidRDefault="00F320A7">
      <w:pPr>
        <w:pStyle w:val="normal0"/>
        <w:pBdr>
          <w:top w:val="nil"/>
          <w:left w:val="nil"/>
          <w:bottom w:val="nil"/>
          <w:right w:val="nil"/>
          <w:between w:val="nil"/>
        </w:pBdr>
        <w:spacing w:line="240" w:lineRule="auto"/>
      </w:pPr>
      <w:r w:rsidRPr="00F320A7">
        <w:rPr>
          <w:b/>
        </w:rPr>
        <w:t xml:space="preserve">Location: </w:t>
      </w:r>
      <w:r w:rsidRPr="00F320A7">
        <w:t>National</w:t>
      </w:r>
    </w:p>
    <w:p w14:paraId="2DDBF0CB" w14:textId="77777777" w:rsidR="000543A0" w:rsidRPr="00F320A7" w:rsidRDefault="000543A0">
      <w:pPr>
        <w:pStyle w:val="normal0"/>
        <w:pBdr>
          <w:top w:val="nil"/>
          <w:left w:val="nil"/>
          <w:bottom w:val="nil"/>
          <w:right w:val="nil"/>
          <w:between w:val="nil"/>
        </w:pBdr>
        <w:spacing w:line="240" w:lineRule="auto"/>
      </w:pPr>
    </w:p>
    <w:p w14:paraId="69B15E0E" w14:textId="77777777" w:rsidR="000543A0" w:rsidRPr="00F320A7" w:rsidRDefault="00F320A7">
      <w:pPr>
        <w:pStyle w:val="normal0"/>
        <w:rPr>
          <w:b/>
        </w:rPr>
      </w:pPr>
      <w:r w:rsidRPr="00F320A7">
        <w:rPr>
          <w:b/>
        </w:rPr>
        <w:t>About the Function</w:t>
      </w:r>
    </w:p>
    <w:p w14:paraId="547235C5" w14:textId="77777777" w:rsidR="000543A0" w:rsidRPr="00F320A7" w:rsidRDefault="000543A0">
      <w:pPr>
        <w:pStyle w:val="normal0"/>
      </w:pPr>
    </w:p>
    <w:p w14:paraId="3C85BBFB" w14:textId="77777777" w:rsidR="000543A0" w:rsidRPr="00F320A7" w:rsidRDefault="00F320A7">
      <w:pPr>
        <w:pStyle w:val="normal0"/>
        <w:rPr>
          <w:b/>
        </w:rPr>
      </w:pPr>
      <w:r w:rsidRPr="00F320A7">
        <w:rPr>
          <w:b/>
        </w:rPr>
        <w:t>About MoJ Digital and Technology</w:t>
      </w:r>
    </w:p>
    <w:p w14:paraId="718957DC" w14:textId="77777777" w:rsidR="000543A0" w:rsidRPr="00F320A7" w:rsidRDefault="00F320A7">
      <w:pPr>
        <w:pStyle w:val="normal0"/>
      </w:pPr>
      <w:r w:rsidRPr="00F320A7">
        <w:t xml:space="preserve">The Ministry of Justice Digital and Technology team is made up of around 900 digital and technology specialists, located throughout the UK. We support the 70,000 staff working within the Ministry of Justice (MoJ) who do important, even life-changing work, with citizens and legal professionals. </w:t>
      </w:r>
    </w:p>
    <w:p w14:paraId="3CFC7E4B" w14:textId="77777777" w:rsidR="000543A0" w:rsidRPr="00F320A7" w:rsidRDefault="000543A0">
      <w:pPr>
        <w:pStyle w:val="normal0"/>
      </w:pPr>
    </w:p>
    <w:p w14:paraId="3D85E853" w14:textId="77777777" w:rsidR="000543A0" w:rsidRPr="00F320A7" w:rsidRDefault="00F320A7">
      <w:pPr>
        <w:pStyle w:val="normal0"/>
      </w:pPr>
      <w:r w:rsidRPr="00F320A7">
        <w:t>Justice Digital and Technology (JD&amp;T) is a pioneering team within the Ministry of Justice. We’ve taken the lead in a digital transformation programme which has introduced:</w:t>
      </w:r>
    </w:p>
    <w:p w14:paraId="552E9344" w14:textId="77777777" w:rsidR="000543A0" w:rsidRPr="00F320A7" w:rsidRDefault="000543A0">
      <w:pPr>
        <w:pStyle w:val="normal0"/>
      </w:pPr>
    </w:p>
    <w:p w14:paraId="76D46CBE" w14:textId="77777777" w:rsidR="000543A0" w:rsidRPr="00F320A7" w:rsidRDefault="00F320A7">
      <w:pPr>
        <w:pStyle w:val="normal0"/>
        <w:numPr>
          <w:ilvl w:val="0"/>
          <w:numId w:val="2"/>
        </w:numPr>
      </w:pPr>
      <w:r w:rsidRPr="00F320A7">
        <w:t>new technology including Office 365 and Google Docs to enable better collaborative working</w:t>
      </w:r>
    </w:p>
    <w:p w14:paraId="4E5CBB72" w14:textId="77777777" w:rsidR="000543A0" w:rsidRPr="00F320A7" w:rsidRDefault="00F320A7">
      <w:pPr>
        <w:pStyle w:val="normal0"/>
        <w:numPr>
          <w:ilvl w:val="0"/>
          <w:numId w:val="2"/>
        </w:numPr>
      </w:pPr>
      <w:r w:rsidRPr="00F320A7">
        <w:t xml:space="preserve">agile ways of responsive team working </w:t>
      </w:r>
    </w:p>
    <w:p w14:paraId="568FD928" w14:textId="77777777" w:rsidR="000543A0" w:rsidRPr="00F320A7" w:rsidRDefault="00F320A7">
      <w:pPr>
        <w:pStyle w:val="normal0"/>
        <w:numPr>
          <w:ilvl w:val="0"/>
          <w:numId w:val="2"/>
        </w:numPr>
      </w:pPr>
      <w:r w:rsidRPr="00F320A7">
        <w:t>a number of successful citizen-facing online services</w:t>
      </w:r>
    </w:p>
    <w:p w14:paraId="678ABE14" w14:textId="77777777" w:rsidR="000543A0" w:rsidRPr="00F320A7" w:rsidRDefault="00F320A7">
      <w:pPr>
        <w:pStyle w:val="normal0"/>
        <w:numPr>
          <w:ilvl w:val="0"/>
          <w:numId w:val="2"/>
        </w:numPr>
      </w:pPr>
      <w:r w:rsidRPr="00F320A7">
        <w:t>data-driven thinking to enable more effective decisions</w:t>
      </w:r>
    </w:p>
    <w:p w14:paraId="50AAEA58" w14:textId="77777777" w:rsidR="000543A0" w:rsidRPr="00F320A7" w:rsidRDefault="000543A0">
      <w:pPr>
        <w:pStyle w:val="normal0"/>
      </w:pPr>
    </w:p>
    <w:p w14:paraId="47ED0D15" w14:textId="77777777" w:rsidR="000543A0" w:rsidRPr="00F320A7" w:rsidRDefault="00F320A7">
      <w:pPr>
        <w:pStyle w:val="normal0"/>
      </w:pPr>
      <w:r w:rsidRPr="00F320A7">
        <w:t>These successes have led to us to adopt a functional leadership model so we can better join up digital and technology services across the Justice System and become a smarter, simpler and unified department. Doing this will enable the MoJ to meet business demand and support our users with end-to-end service accountability.</w:t>
      </w:r>
    </w:p>
    <w:p w14:paraId="6C1BB3AC" w14:textId="77777777" w:rsidR="000543A0" w:rsidRPr="00F320A7" w:rsidRDefault="000543A0">
      <w:pPr>
        <w:pStyle w:val="normal0"/>
      </w:pPr>
    </w:p>
    <w:p w14:paraId="7DC8AD8A" w14:textId="77777777" w:rsidR="000543A0" w:rsidRPr="00F320A7" w:rsidRDefault="00F320A7">
      <w:pPr>
        <w:pStyle w:val="normal0"/>
        <w:rPr>
          <w:highlight w:val="white"/>
        </w:rPr>
      </w:pPr>
      <w:r w:rsidRPr="00F320A7">
        <w:t>Some of the important challenges ahead will be embedding an ‘insourcing’ approach to technology strategy and expanding internal capability. Members of the senior management team will play an important part in making this happen by:</w:t>
      </w:r>
    </w:p>
    <w:p w14:paraId="16B6823E" w14:textId="77777777" w:rsidR="000543A0" w:rsidRPr="00F320A7" w:rsidRDefault="000543A0">
      <w:pPr>
        <w:pStyle w:val="normal0"/>
        <w:rPr>
          <w:highlight w:val="white"/>
        </w:rPr>
      </w:pPr>
    </w:p>
    <w:p w14:paraId="72AF48C8" w14:textId="77777777" w:rsidR="000543A0" w:rsidRPr="00F320A7" w:rsidRDefault="00F320A7">
      <w:pPr>
        <w:pStyle w:val="normal0"/>
        <w:numPr>
          <w:ilvl w:val="0"/>
          <w:numId w:val="8"/>
        </w:numPr>
        <w:rPr>
          <w:highlight w:val="white"/>
        </w:rPr>
      </w:pPr>
      <w:r w:rsidRPr="00F320A7">
        <w:rPr>
          <w:highlight w:val="white"/>
        </w:rPr>
        <w:t>championing new ways of working</w:t>
      </w:r>
    </w:p>
    <w:p w14:paraId="49880CB4" w14:textId="77777777" w:rsidR="000543A0" w:rsidRPr="00F320A7" w:rsidRDefault="00F320A7">
      <w:pPr>
        <w:pStyle w:val="normal0"/>
        <w:numPr>
          <w:ilvl w:val="0"/>
          <w:numId w:val="8"/>
        </w:numPr>
        <w:rPr>
          <w:highlight w:val="white"/>
        </w:rPr>
      </w:pPr>
      <w:r w:rsidRPr="00F320A7">
        <w:rPr>
          <w:highlight w:val="white"/>
        </w:rPr>
        <w:t>supporting Heads of Professions to build capability through communities</w:t>
      </w:r>
    </w:p>
    <w:p w14:paraId="035C2C89" w14:textId="77777777" w:rsidR="000543A0" w:rsidRPr="00F320A7" w:rsidRDefault="00F320A7">
      <w:pPr>
        <w:pStyle w:val="normal0"/>
        <w:numPr>
          <w:ilvl w:val="0"/>
          <w:numId w:val="8"/>
        </w:numPr>
        <w:rPr>
          <w:highlight w:val="white"/>
        </w:rPr>
      </w:pPr>
      <w:r w:rsidRPr="00F320A7">
        <w:rPr>
          <w:highlight w:val="white"/>
        </w:rPr>
        <w:t xml:space="preserve">driving and instilling a culture of continuous improvement </w:t>
      </w:r>
    </w:p>
    <w:p w14:paraId="022540C4" w14:textId="77777777" w:rsidR="000543A0" w:rsidRPr="00F320A7" w:rsidRDefault="00F320A7">
      <w:pPr>
        <w:pStyle w:val="normal0"/>
        <w:numPr>
          <w:ilvl w:val="0"/>
          <w:numId w:val="8"/>
        </w:numPr>
        <w:rPr>
          <w:highlight w:val="white"/>
        </w:rPr>
      </w:pPr>
      <w:r w:rsidRPr="00F320A7">
        <w:rPr>
          <w:highlight w:val="white"/>
        </w:rPr>
        <w:t>making</w:t>
      </w:r>
      <w:r w:rsidRPr="00F320A7">
        <w:t xml:space="preserve"> JD&amp;T an inspiring place to work by introducing learning and development plans, individual training budgets, mentoring and shadowing</w:t>
      </w:r>
    </w:p>
    <w:p w14:paraId="6A324D22" w14:textId="77777777" w:rsidR="000543A0" w:rsidRPr="00F320A7" w:rsidRDefault="000543A0">
      <w:pPr>
        <w:pStyle w:val="normal0"/>
      </w:pPr>
    </w:p>
    <w:p w14:paraId="26C5F875" w14:textId="77777777" w:rsidR="000543A0" w:rsidRPr="00F320A7" w:rsidRDefault="00F320A7">
      <w:pPr>
        <w:pStyle w:val="normal0"/>
        <w:rPr>
          <w:b/>
        </w:rPr>
      </w:pPr>
      <w:r w:rsidRPr="00F320A7">
        <w:rPr>
          <w:b/>
        </w:rPr>
        <w:t>The Operations Team</w:t>
      </w:r>
    </w:p>
    <w:p w14:paraId="13D96897" w14:textId="77777777" w:rsidR="00F320A7" w:rsidRPr="00F320A7" w:rsidRDefault="00F320A7">
      <w:pPr>
        <w:pStyle w:val="normal0"/>
        <w:rPr>
          <w:b/>
        </w:rPr>
      </w:pPr>
    </w:p>
    <w:p w14:paraId="168E124B" w14:textId="77777777" w:rsidR="000543A0" w:rsidRPr="00F320A7" w:rsidRDefault="00F320A7">
      <w:pPr>
        <w:pStyle w:val="normal0"/>
        <w:widowControl w:val="0"/>
        <w:spacing w:line="240" w:lineRule="auto"/>
      </w:pPr>
      <w:r w:rsidRPr="00F320A7">
        <w:t>This Band A role reports to the Head of People and Engagement in the Operations team   The purpose of the team is to:</w:t>
      </w:r>
    </w:p>
    <w:p w14:paraId="63608BE1" w14:textId="77777777" w:rsidR="000543A0" w:rsidRPr="00F320A7" w:rsidRDefault="00F320A7">
      <w:pPr>
        <w:pStyle w:val="normal0"/>
        <w:widowControl w:val="0"/>
        <w:numPr>
          <w:ilvl w:val="0"/>
          <w:numId w:val="1"/>
        </w:numPr>
        <w:spacing w:line="240" w:lineRule="auto"/>
      </w:pPr>
      <w:r w:rsidRPr="00F320A7">
        <w:t>enable our colleagues to get on with delivery</w:t>
      </w:r>
    </w:p>
    <w:p w14:paraId="09E31F44" w14:textId="77777777" w:rsidR="000543A0" w:rsidRPr="00F320A7" w:rsidRDefault="00F320A7">
      <w:pPr>
        <w:pStyle w:val="normal0"/>
        <w:widowControl w:val="0"/>
        <w:numPr>
          <w:ilvl w:val="0"/>
          <w:numId w:val="1"/>
        </w:numPr>
        <w:spacing w:line="240" w:lineRule="auto"/>
      </w:pPr>
      <w:r w:rsidRPr="00F320A7">
        <w:t>instill a culture of accountability, value for money and commerciality in JD&amp;T</w:t>
      </w:r>
    </w:p>
    <w:p w14:paraId="69333616" w14:textId="77777777" w:rsidR="000543A0" w:rsidRPr="00F320A7" w:rsidRDefault="00F320A7">
      <w:pPr>
        <w:pStyle w:val="normal0"/>
        <w:widowControl w:val="0"/>
        <w:numPr>
          <w:ilvl w:val="0"/>
          <w:numId w:val="1"/>
        </w:numPr>
        <w:spacing w:line="240" w:lineRule="auto"/>
      </w:pPr>
      <w:r w:rsidRPr="00F320A7">
        <w:t>make JD&amp;T a great place to work</w:t>
      </w:r>
    </w:p>
    <w:p w14:paraId="6CAEE7A5" w14:textId="77777777" w:rsidR="000543A0" w:rsidRPr="00F320A7" w:rsidRDefault="000543A0">
      <w:pPr>
        <w:pStyle w:val="normal0"/>
        <w:widowControl w:val="0"/>
        <w:spacing w:line="240" w:lineRule="auto"/>
      </w:pPr>
    </w:p>
    <w:p w14:paraId="5E0547D9" w14:textId="77777777" w:rsidR="00F320A7" w:rsidRPr="00F320A7" w:rsidRDefault="00F320A7">
      <w:pPr>
        <w:pStyle w:val="normal0"/>
        <w:widowControl w:val="0"/>
        <w:spacing w:line="240" w:lineRule="auto"/>
        <w:rPr>
          <w:b/>
        </w:rPr>
      </w:pPr>
    </w:p>
    <w:p w14:paraId="0BA237B0" w14:textId="77777777" w:rsidR="000543A0" w:rsidRPr="00F320A7" w:rsidRDefault="00F320A7">
      <w:pPr>
        <w:pStyle w:val="normal0"/>
        <w:pBdr>
          <w:top w:val="nil"/>
          <w:left w:val="nil"/>
          <w:bottom w:val="nil"/>
          <w:right w:val="nil"/>
          <w:between w:val="nil"/>
        </w:pBdr>
        <w:spacing w:line="240" w:lineRule="auto"/>
        <w:rPr>
          <w:b/>
        </w:rPr>
      </w:pPr>
      <w:r w:rsidRPr="00F320A7">
        <w:rPr>
          <w:b/>
        </w:rPr>
        <w:t>About the role</w:t>
      </w:r>
    </w:p>
    <w:p w14:paraId="693F04F8" w14:textId="77777777" w:rsidR="000543A0" w:rsidRPr="00F320A7" w:rsidRDefault="000543A0">
      <w:pPr>
        <w:pStyle w:val="normal0"/>
        <w:pBdr>
          <w:top w:val="nil"/>
          <w:left w:val="nil"/>
          <w:bottom w:val="nil"/>
          <w:right w:val="nil"/>
          <w:between w:val="nil"/>
        </w:pBdr>
        <w:spacing w:line="240" w:lineRule="auto"/>
      </w:pPr>
    </w:p>
    <w:p w14:paraId="31AE9A7A" w14:textId="77777777" w:rsidR="000543A0" w:rsidRPr="00F320A7" w:rsidRDefault="00F320A7">
      <w:pPr>
        <w:pStyle w:val="normal0"/>
        <w:pBdr>
          <w:top w:val="nil"/>
          <w:left w:val="nil"/>
          <w:bottom w:val="nil"/>
          <w:right w:val="nil"/>
          <w:between w:val="nil"/>
        </w:pBdr>
        <w:spacing w:line="240" w:lineRule="auto"/>
      </w:pPr>
      <w:r w:rsidRPr="00F320A7">
        <w:t>The purpose of the Recruitment Lead is to ensure JD&amp;T has the people it needs to deliver its strategy.  The role will be responsible for:</w:t>
      </w:r>
    </w:p>
    <w:p w14:paraId="126901E1" w14:textId="77777777" w:rsidR="000543A0" w:rsidRPr="00F320A7" w:rsidRDefault="000543A0">
      <w:pPr>
        <w:pStyle w:val="normal0"/>
        <w:pBdr>
          <w:top w:val="nil"/>
          <w:left w:val="nil"/>
          <w:bottom w:val="nil"/>
          <w:right w:val="nil"/>
          <w:between w:val="nil"/>
        </w:pBdr>
        <w:spacing w:line="240" w:lineRule="auto"/>
        <w:rPr>
          <w:b/>
        </w:rPr>
      </w:pPr>
      <w:bookmarkStart w:id="0" w:name="_GoBack"/>
      <w:bookmarkEnd w:id="0"/>
    </w:p>
    <w:p w14:paraId="6179DA1F" w14:textId="77777777" w:rsidR="000543A0" w:rsidRPr="00F320A7" w:rsidRDefault="00F320A7">
      <w:pPr>
        <w:pStyle w:val="normal0"/>
        <w:pBdr>
          <w:top w:val="nil"/>
          <w:left w:val="nil"/>
          <w:bottom w:val="nil"/>
          <w:right w:val="nil"/>
          <w:between w:val="nil"/>
        </w:pBdr>
        <w:spacing w:line="240" w:lineRule="auto"/>
        <w:rPr>
          <w:b/>
        </w:rPr>
      </w:pPr>
      <w:r w:rsidRPr="00F320A7">
        <w:rPr>
          <w:b/>
        </w:rPr>
        <w:lastRenderedPageBreak/>
        <w:t>Workforce Planning</w:t>
      </w:r>
    </w:p>
    <w:p w14:paraId="1AB1B8BF" w14:textId="77777777" w:rsidR="000543A0" w:rsidRPr="00F320A7" w:rsidRDefault="00F320A7">
      <w:pPr>
        <w:pStyle w:val="normal0"/>
        <w:numPr>
          <w:ilvl w:val="0"/>
          <w:numId w:val="3"/>
        </w:numPr>
        <w:pBdr>
          <w:top w:val="nil"/>
          <w:left w:val="nil"/>
          <w:bottom w:val="nil"/>
          <w:right w:val="nil"/>
          <w:between w:val="nil"/>
        </w:pBdr>
        <w:spacing w:line="240" w:lineRule="auto"/>
      </w:pPr>
      <w:r w:rsidRPr="00F320A7">
        <w:t>Understanding workforce requirements, ensuring alignment with emerging trends in the requirements of a modern digital and technology workplace</w:t>
      </w:r>
    </w:p>
    <w:p w14:paraId="2F0936ED" w14:textId="77777777" w:rsidR="000543A0" w:rsidRPr="00F320A7" w:rsidRDefault="00F320A7">
      <w:pPr>
        <w:pStyle w:val="normal0"/>
        <w:numPr>
          <w:ilvl w:val="0"/>
          <w:numId w:val="3"/>
        </w:numPr>
        <w:pBdr>
          <w:top w:val="nil"/>
          <w:left w:val="nil"/>
          <w:bottom w:val="nil"/>
          <w:right w:val="nil"/>
          <w:between w:val="nil"/>
        </w:pBdr>
        <w:spacing w:line="240" w:lineRule="auto"/>
      </w:pPr>
      <w:r w:rsidRPr="00F320A7">
        <w:t>Working with colleagues to ensure one source of data for current workforce and future requirements</w:t>
      </w:r>
    </w:p>
    <w:p w14:paraId="0F8CFD24" w14:textId="77777777" w:rsidR="000543A0" w:rsidRPr="00F320A7" w:rsidRDefault="00F320A7">
      <w:pPr>
        <w:pStyle w:val="normal0"/>
        <w:numPr>
          <w:ilvl w:val="0"/>
          <w:numId w:val="3"/>
        </w:numPr>
        <w:pBdr>
          <w:top w:val="nil"/>
          <w:left w:val="nil"/>
          <w:bottom w:val="nil"/>
          <w:right w:val="nil"/>
          <w:between w:val="nil"/>
        </w:pBdr>
        <w:spacing w:line="240" w:lineRule="auto"/>
      </w:pPr>
      <w:r w:rsidRPr="00F320A7">
        <w:t>Working with colleagues to deliver an appropriate mix of civil servants and contractors</w:t>
      </w:r>
    </w:p>
    <w:p w14:paraId="2ED7F5CB" w14:textId="77777777" w:rsidR="000543A0" w:rsidRPr="00F320A7" w:rsidRDefault="000543A0">
      <w:pPr>
        <w:pStyle w:val="normal0"/>
        <w:pBdr>
          <w:top w:val="nil"/>
          <w:left w:val="nil"/>
          <w:bottom w:val="nil"/>
          <w:right w:val="nil"/>
          <w:between w:val="nil"/>
        </w:pBdr>
        <w:spacing w:line="240" w:lineRule="auto"/>
        <w:rPr>
          <w:b/>
        </w:rPr>
      </w:pPr>
    </w:p>
    <w:p w14:paraId="2DFD2A90" w14:textId="77777777" w:rsidR="000543A0" w:rsidRPr="00F320A7" w:rsidRDefault="00F320A7">
      <w:pPr>
        <w:pStyle w:val="normal0"/>
        <w:pBdr>
          <w:top w:val="nil"/>
          <w:left w:val="nil"/>
          <w:bottom w:val="nil"/>
          <w:right w:val="nil"/>
          <w:between w:val="nil"/>
        </w:pBdr>
        <w:spacing w:line="240" w:lineRule="auto"/>
        <w:rPr>
          <w:b/>
        </w:rPr>
      </w:pPr>
      <w:r w:rsidRPr="00F320A7">
        <w:rPr>
          <w:b/>
        </w:rPr>
        <w:t>Recruitment and Onboarding</w:t>
      </w:r>
    </w:p>
    <w:p w14:paraId="6456AA88" w14:textId="77777777" w:rsidR="000543A0" w:rsidRPr="00F320A7" w:rsidRDefault="00F320A7">
      <w:pPr>
        <w:pStyle w:val="normal0"/>
        <w:numPr>
          <w:ilvl w:val="0"/>
          <w:numId w:val="4"/>
        </w:numPr>
        <w:pBdr>
          <w:top w:val="nil"/>
          <w:left w:val="nil"/>
          <w:bottom w:val="nil"/>
          <w:right w:val="nil"/>
          <w:between w:val="nil"/>
        </w:pBdr>
        <w:spacing w:line="240" w:lineRule="auto"/>
      </w:pPr>
      <w:r w:rsidRPr="00F320A7">
        <w:t>Developing and managing high performing, fair, and robust recruitment processes to meet JD&amp;T people needs, balancing compliance with policies with our ability to attract and retain great people</w:t>
      </w:r>
    </w:p>
    <w:p w14:paraId="6BD90389" w14:textId="77777777" w:rsidR="000543A0" w:rsidRPr="00F320A7" w:rsidRDefault="00F320A7">
      <w:pPr>
        <w:pStyle w:val="normal0"/>
        <w:numPr>
          <w:ilvl w:val="0"/>
          <w:numId w:val="4"/>
        </w:numPr>
        <w:pBdr>
          <w:top w:val="nil"/>
          <w:left w:val="nil"/>
          <w:bottom w:val="nil"/>
          <w:right w:val="nil"/>
          <w:between w:val="nil"/>
        </w:pBdr>
        <w:spacing w:line="240" w:lineRule="auto"/>
      </w:pPr>
      <w:r w:rsidRPr="00F320A7">
        <w:t>Ensuring recruitment processes are user centred and provides an excellent user experience for both candidates and recruiters</w:t>
      </w:r>
    </w:p>
    <w:p w14:paraId="7F69A0B1" w14:textId="77777777" w:rsidR="000543A0" w:rsidRPr="00F320A7" w:rsidRDefault="00F320A7">
      <w:pPr>
        <w:pStyle w:val="normal0"/>
        <w:numPr>
          <w:ilvl w:val="0"/>
          <w:numId w:val="4"/>
        </w:numPr>
        <w:pBdr>
          <w:top w:val="nil"/>
          <w:left w:val="nil"/>
          <w:bottom w:val="nil"/>
          <w:right w:val="nil"/>
          <w:between w:val="nil"/>
        </w:pBdr>
        <w:spacing w:line="240" w:lineRule="auto"/>
      </w:pPr>
      <w:r w:rsidRPr="00F320A7">
        <w:t>Attracting a broad range of candidates for roles, and designing and managing recruitment processes that supports our commitment to increase diversity and inclusion</w:t>
      </w:r>
    </w:p>
    <w:p w14:paraId="1246A54F" w14:textId="77777777" w:rsidR="000543A0" w:rsidRPr="00F320A7" w:rsidRDefault="00F320A7">
      <w:pPr>
        <w:pStyle w:val="normal0"/>
        <w:numPr>
          <w:ilvl w:val="0"/>
          <w:numId w:val="4"/>
        </w:numPr>
        <w:pBdr>
          <w:top w:val="nil"/>
          <w:left w:val="nil"/>
          <w:bottom w:val="nil"/>
          <w:right w:val="nil"/>
          <w:between w:val="nil"/>
        </w:pBdr>
        <w:spacing w:line="240" w:lineRule="auto"/>
      </w:pPr>
      <w:r w:rsidRPr="00F320A7">
        <w:t>Building and running an onboarding process for JD&amp;T ensuring new staff understand the MoJ and JD&amp;T strategy, are set up with appropriate technology and tools, and are able to contribute as quickly as possible</w:t>
      </w:r>
    </w:p>
    <w:p w14:paraId="3B4076AE" w14:textId="77777777" w:rsidR="000543A0" w:rsidRPr="00F320A7" w:rsidRDefault="00F320A7">
      <w:pPr>
        <w:pStyle w:val="normal0"/>
        <w:numPr>
          <w:ilvl w:val="0"/>
          <w:numId w:val="4"/>
        </w:numPr>
        <w:pBdr>
          <w:top w:val="nil"/>
          <w:left w:val="nil"/>
          <w:bottom w:val="nil"/>
          <w:right w:val="nil"/>
          <w:between w:val="nil"/>
        </w:pBdr>
        <w:spacing w:line="240" w:lineRule="auto"/>
      </w:pPr>
      <w:r w:rsidRPr="00F320A7">
        <w:t>Working with JD&amp;T and MoJ colleagues to ensure appropriate processes are in place for those moving within and leaving JD&amp;T</w:t>
      </w:r>
    </w:p>
    <w:p w14:paraId="3315C6C8" w14:textId="77777777" w:rsidR="000543A0" w:rsidRPr="00F320A7" w:rsidRDefault="000543A0">
      <w:pPr>
        <w:pStyle w:val="normal0"/>
        <w:pBdr>
          <w:top w:val="nil"/>
          <w:left w:val="nil"/>
          <w:bottom w:val="nil"/>
          <w:right w:val="nil"/>
          <w:between w:val="nil"/>
        </w:pBdr>
        <w:spacing w:line="240" w:lineRule="auto"/>
      </w:pPr>
    </w:p>
    <w:p w14:paraId="6577AAC4" w14:textId="77777777" w:rsidR="000543A0" w:rsidRPr="00F320A7" w:rsidRDefault="00F320A7">
      <w:pPr>
        <w:pStyle w:val="normal0"/>
        <w:widowControl w:val="0"/>
        <w:spacing w:line="240" w:lineRule="auto"/>
        <w:rPr>
          <w:b/>
        </w:rPr>
      </w:pPr>
      <w:r w:rsidRPr="00F320A7">
        <w:rPr>
          <w:b/>
        </w:rPr>
        <w:t>Team Management</w:t>
      </w:r>
    </w:p>
    <w:p w14:paraId="3ADEFF50" w14:textId="77777777" w:rsidR="000543A0" w:rsidRPr="00F320A7" w:rsidRDefault="00F320A7">
      <w:pPr>
        <w:pStyle w:val="normal0"/>
        <w:widowControl w:val="0"/>
        <w:numPr>
          <w:ilvl w:val="0"/>
          <w:numId w:val="5"/>
        </w:numPr>
        <w:spacing w:line="240" w:lineRule="auto"/>
      </w:pPr>
      <w:r w:rsidRPr="00F320A7">
        <w:t>Working with the Operations management team to set direction, create a shared sense of purpose, and ensure the team is achieving its goals</w:t>
      </w:r>
    </w:p>
    <w:p w14:paraId="17F57F4D" w14:textId="77777777" w:rsidR="000543A0" w:rsidRPr="00F320A7" w:rsidRDefault="00F320A7">
      <w:pPr>
        <w:pStyle w:val="normal0"/>
        <w:widowControl w:val="0"/>
        <w:numPr>
          <w:ilvl w:val="0"/>
          <w:numId w:val="5"/>
        </w:numPr>
        <w:spacing w:line="240" w:lineRule="auto"/>
      </w:pPr>
      <w:r w:rsidRPr="00F320A7">
        <w:t>Leading and motivating the Recruitment team, driving exceptional performance, and embedding JD&amp;T values and behaviours</w:t>
      </w:r>
    </w:p>
    <w:p w14:paraId="40215B47" w14:textId="77777777" w:rsidR="000543A0" w:rsidRPr="00F320A7" w:rsidRDefault="00F320A7">
      <w:pPr>
        <w:pStyle w:val="normal0"/>
        <w:widowControl w:val="0"/>
        <w:numPr>
          <w:ilvl w:val="0"/>
          <w:numId w:val="5"/>
        </w:numPr>
        <w:spacing w:line="240" w:lineRule="auto"/>
      </w:pPr>
      <w:r w:rsidRPr="00F320A7">
        <w:t>Setting and managing Recruitment team goals and objectives, ensuring alignment with Operations and JD&amp;T priorities</w:t>
      </w:r>
    </w:p>
    <w:p w14:paraId="5AB7965F" w14:textId="77777777" w:rsidR="000543A0" w:rsidRDefault="00F320A7">
      <w:pPr>
        <w:pStyle w:val="normal0"/>
        <w:widowControl w:val="0"/>
        <w:numPr>
          <w:ilvl w:val="0"/>
          <w:numId w:val="5"/>
        </w:numPr>
        <w:spacing w:line="240" w:lineRule="auto"/>
      </w:pPr>
      <w:r w:rsidRPr="00F320A7">
        <w:t>Developing individual and team capabilities</w:t>
      </w:r>
      <w:r>
        <w:br/>
      </w:r>
    </w:p>
    <w:p w14:paraId="5010A3B6" w14:textId="77777777" w:rsidR="000543A0" w:rsidRDefault="000543A0">
      <w:pPr>
        <w:pStyle w:val="normal0"/>
        <w:pBdr>
          <w:top w:val="nil"/>
          <w:left w:val="nil"/>
          <w:bottom w:val="nil"/>
          <w:right w:val="nil"/>
          <w:between w:val="nil"/>
        </w:pBdr>
        <w:spacing w:line="240" w:lineRule="auto"/>
      </w:pPr>
    </w:p>
    <w:p w14:paraId="296557DB" w14:textId="77777777" w:rsidR="000543A0" w:rsidRDefault="000543A0">
      <w:pPr>
        <w:pStyle w:val="normal0"/>
        <w:pBdr>
          <w:top w:val="nil"/>
          <w:left w:val="nil"/>
          <w:bottom w:val="nil"/>
          <w:right w:val="nil"/>
          <w:between w:val="nil"/>
        </w:pBdr>
        <w:spacing w:line="240" w:lineRule="auto"/>
      </w:pPr>
    </w:p>
    <w:p w14:paraId="2FE84520" w14:textId="77777777" w:rsidR="000543A0" w:rsidRDefault="000543A0">
      <w:pPr>
        <w:pStyle w:val="normal0"/>
        <w:pBdr>
          <w:top w:val="nil"/>
          <w:left w:val="nil"/>
          <w:bottom w:val="nil"/>
          <w:right w:val="nil"/>
          <w:between w:val="nil"/>
        </w:pBdr>
        <w:spacing w:line="240" w:lineRule="auto"/>
      </w:pPr>
    </w:p>
    <w:p w14:paraId="7CB0AAEC" w14:textId="77777777" w:rsidR="000543A0" w:rsidRDefault="000543A0">
      <w:pPr>
        <w:pStyle w:val="normal0"/>
        <w:spacing w:line="240" w:lineRule="auto"/>
      </w:pPr>
    </w:p>
    <w:p w14:paraId="209A18D2" w14:textId="77777777" w:rsidR="000543A0" w:rsidRDefault="00F320A7">
      <w:pPr>
        <w:pStyle w:val="normal0"/>
        <w:spacing w:line="331" w:lineRule="auto"/>
        <w:rPr>
          <w:b/>
          <w:sz w:val="24"/>
          <w:szCs w:val="24"/>
        </w:rPr>
      </w:pPr>
      <w:r>
        <w:br w:type="page"/>
      </w:r>
    </w:p>
    <w:p w14:paraId="52B6F825" w14:textId="77777777" w:rsidR="000543A0" w:rsidRDefault="00F320A7">
      <w:pPr>
        <w:pStyle w:val="normal0"/>
        <w:spacing w:line="331" w:lineRule="auto"/>
        <w:rPr>
          <w:sz w:val="24"/>
          <w:szCs w:val="24"/>
        </w:rPr>
      </w:pPr>
      <w:r>
        <w:rPr>
          <w:b/>
          <w:sz w:val="24"/>
          <w:szCs w:val="24"/>
        </w:rPr>
        <w:lastRenderedPageBreak/>
        <w:t>Key Skills and Experience Required</w:t>
      </w:r>
    </w:p>
    <w:p w14:paraId="505A84B3" w14:textId="77777777" w:rsidR="000543A0" w:rsidRDefault="000543A0">
      <w:pPr>
        <w:pStyle w:val="normal0"/>
        <w:spacing w:after="200" w:line="240" w:lineRule="auto"/>
      </w:pPr>
    </w:p>
    <w:p w14:paraId="3BA19807" w14:textId="77777777" w:rsidR="000543A0" w:rsidRDefault="00F320A7">
      <w:pPr>
        <w:pStyle w:val="normal0"/>
        <w:widowControl w:val="0"/>
        <w:spacing w:line="240" w:lineRule="auto"/>
        <w:rPr>
          <w:b/>
          <w:i/>
        </w:rPr>
      </w:pPr>
      <w:r>
        <w:rPr>
          <w:b/>
          <w:i/>
        </w:rPr>
        <w:t>Experience</w:t>
      </w:r>
    </w:p>
    <w:p w14:paraId="41520595" w14:textId="77777777" w:rsidR="000543A0" w:rsidRDefault="00F320A7">
      <w:pPr>
        <w:pStyle w:val="normal0"/>
        <w:widowControl w:val="0"/>
        <w:numPr>
          <w:ilvl w:val="0"/>
          <w:numId w:val="7"/>
        </w:numPr>
        <w:spacing w:line="240" w:lineRule="auto"/>
      </w:pPr>
      <w:r>
        <w:t>Workforce planning for a large and varied, UK wide, technology team</w:t>
      </w:r>
    </w:p>
    <w:p w14:paraId="02ACF216" w14:textId="77777777" w:rsidR="000543A0" w:rsidRDefault="00F320A7">
      <w:pPr>
        <w:pStyle w:val="normal0"/>
        <w:widowControl w:val="0"/>
        <w:numPr>
          <w:ilvl w:val="0"/>
          <w:numId w:val="7"/>
        </w:numPr>
        <w:spacing w:line="240" w:lineRule="auto"/>
      </w:pPr>
      <w:r>
        <w:t>Developing, and continually refining, slick recruitment and onboarding processes</w:t>
      </w:r>
    </w:p>
    <w:p w14:paraId="3FCFD803" w14:textId="77777777" w:rsidR="000543A0" w:rsidRDefault="00F320A7">
      <w:pPr>
        <w:pStyle w:val="normal0"/>
        <w:widowControl w:val="0"/>
        <w:numPr>
          <w:ilvl w:val="0"/>
          <w:numId w:val="7"/>
        </w:numPr>
        <w:spacing w:line="240" w:lineRule="auto"/>
      </w:pPr>
      <w:r>
        <w:t>Attraction and recruitment of a diverse technology workforce across a number of locations</w:t>
      </w:r>
    </w:p>
    <w:p w14:paraId="239EB067" w14:textId="77777777" w:rsidR="000543A0" w:rsidRDefault="00F320A7">
      <w:pPr>
        <w:pStyle w:val="normal0"/>
        <w:widowControl w:val="0"/>
        <w:numPr>
          <w:ilvl w:val="0"/>
          <w:numId w:val="7"/>
        </w:numPr>
        <w:spacing w:line="240" w:lineRule="auto"/>
      </w:pPr>
      <w:r>
        <w:t>Managing processes for staff joining, moving within and leaving a function</w:t>
      </w:r>
    </w:p>
    <w:p w14:paraId="19E22A93" w14:textId="77777777" w:rsidR="000543A0" w:rsidRDefault="00F320A7">
      <w:pPr>
        <w:pStyle w:val="normal0"/>
        <w:widowControl w:val="0"/>
        <w:numPr>
          <w:ilvl w:val="0"/>
          <w:numId w:val="7"/>
        </w:numPr>
        <w:spacing w:line="240" w:lineRule="auto"/>
      </w:pPr>
      <w:r>
        <w:t>Team management</w:t>
      </w:r>
    </w:p>
    <w:p w14:paraId="14880400" w14:textId="77777777" w:rsidR="000543A0" w:rsidRDefault="000543A0">
      <w:pPr>
        <w:pStyle w:val="normal0"/>
        <w:widowControl w:val="0"/>
        <w:spacing w:line="240" w:lineRule="auto"/>
        <w:rPr>
          <w:b/>
          <w:i/>
        </w:rPr>
      </w:pPr>
    </w:p>
    <w:p w14:paraId="410E2920" w14:textId="77777777" w:rsidR="000543A0" w:rsidRDefault="00F320A7">
      <w:pPr>
        <w:pStyle w:val="normal0"/>
        <w:widowControl w:val="0"/>
        <w:spacing w:line="240" w:lineRule="auto"/>
        <w:rPr>
          <w:b/>
          <w:i/>
        </w:rPr>
      </w:pPr>
      <w:r>
        <w:rPr>
          <w:b/>
          <w:i/>
        </w:rPr>
        <w:t>Skills</w:t>
      </w:r>
    </w:p>
    <w:p w14:paraId="574C8225" w14:textId="77777777" w:rsidR="000543A0" w:rsidRDefault="00F320A7">
      <w:pPr>
        <w:pStyle w:val="normal0"/>
        <w:widowControl w:val="0"/>
        <w:numPr>
          <w:ilvl w:val="0"/>
          <w:numId w:val="7"/>
        </w:numPr>
        <w:spacing w:line="240" w:lineRule="auto"/>
      </w:pPr>
      <w:r>
        <w:t>Rapidly understanding user needs and delivering appropriate solutions</w:t>
      </w:r>
    </w:p>
    <w:p w14:paraId="2D29B742" w14:textId="77777777" w:rsidR="000543A0" w:rsidRDefault="00F320A7">
      <w:pPr>
        <w:pStyle w:val="normal0"/>
        <w:widowControl w:val="0"/>
        <w:numPr>
          <w:ilvl w:val="0"/>
          <w:numId w:val="7"/>
        </w:numPr>
        <w:spacing w:line="240" w:lineRule="auto"/>
      </w:pPr>
      <w:r>
        <w:t>Managing senior stakeholders, quickly building credibility to influence process</w:t>
      </w:r>
    </w:p>
    <w:p w14:paraId="34683572" w14:textId="77777777" w:rsidR="000543A0" w:rsidRDefault="00F320A7">
      <w:pPr>
        <w:pStyle w:val="normal0"/>
        <w:widowControl w:val="0"/>
        <w:numPr>
          <w:ilvl w:val="0"/>
          <w:numId w:val="7"/>
        </w:numPr>
        <w:spacing w:line="240" w:lineRule="auto"/>
      </w:pPr>
      <w:r>
        <w:t>Organised and efficient, able to quickly prioritise, and deliver at pace</w:t>
      </w:r>
    </w:p>
    <w:p w14:paraId="1CD7216B" w14:textId="77777777" w:rsidR="000543A0" w:rsidRDefault="00F320A7">
      <w:pPr>
        <w:pStyle w:val="normal0"/>
        <w:widowControl w:val="0"/>
        <w:numPr>
          <w:ilvl w:val="0"/>
          <w:numId w:val="7"/>
        </w:numPr>
        <w:spacing w:line="240" w:lineRule="auto"/>
      </w:pPr>
      <w:r>
        <w:t>Strong communication skills, both written and verbal</w:t>
      </w:r>
    </w:p>
    <w:p w14:paraId="0429D8E5" w14:textId="77777777" w:rsidR="000543A0" w:rsidRDefault="00F320A7">
      <w:pPr>
        <w:pStyle w:val="normal0"/>
        <w:widowControl w:val="0"/>
        <w:numPr>
          <w:ilvl w:val="0"/>
          <w:numId w:val="7"/>
        </w:numPr>
        <w:spacing w:line="240" w:lineRule="auto"/>
      </w:pPr>
      <w:r>
        <w:t>Driven and enthusiastic, with the ability to motivate colleagues</w:t>
      </w:r>
    </w:p>
    <w:p w14:paraId="5472868F" w14:textId="77777777" w:rsidR="000543A0" w:rsidRDefault="000543A0">
      <w:pPr>
        <w:pStyle w:val="normal0"/>
        <w:spacing w:after="200" w:line="240" w:lineRule="auto"/>
        <w:rPr>
          <w:b/>
          <w:i/>
        </w:rPr>
      </w:pPr>
    </w:p>
    <w:p w14:paraId="48A0ECB9" w14:textId="77777777" w:rsidR="000543A0" w:rsidRDefault="00F320A7">
      <w:pPr>
        <w:pStyle w:val="normal0"/>
        <w:widowControl w:val="0"/>
        <w:spacing w:line="240" w:lineRule="auto"/>
        <w:rPr>
          <w:b/>
          <w:i/>
        </w:rPr>
      </w:pPr>
      <w:r>
        <w:rPr>
          <w:b/>
          <w:i/>
        </w:rPr>
        <w:t>Behaviours</w:t>
      </w:r>
    </w:p>
    <w:p w14:paraId="60A647B4" w14:textId="77777777" w:rsidR="000543A0" w:rsidRDefault="000543A0">
      <w:pPr>
        <w:pStyle w:val="normal0"/>
        <w:widowControl w:val="0"/>
        <w:spacing w:line="240" w:lineRule="auto"/>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500"/>
      </w:tblGrid>
      <w:tr w:rsidR="000543A0" w14:paraId="6FD6397B" w14:textId="77777777">
        <w:tc>
          <w:tcPr>
            <w:tcW w:w="1500" w:type="dxa"/>
            <w:shd w:val="clear" w:color="auto" w:fill="auto"/>
            <w:tcMar>
              <w:top w:w="100" w:type="dxa"/>
              <w:left w:w="100" w:type="dxa"/>
              <w:bottom w:w="100" w:type="dxa"/>
              <w:right w:w="100" w:type="dxa"/>
            </w:tcMar>
          </w:tcPr>
          <w:p w14:paraId="66199DB4" w14:textId="77777777" w:rsidR="000543A0" w:rsidRDefault="00F320A7">
            <w:pPr>
              <w:pStyle w:val="normal0"/>
              <w:widowControl w:val="0"/>
              <w:spacing w:line="240" w:lineRule="auto"/>
              <w:rPr>
                <w:sz w:val="20"/>
                <w:szCs w:val="20"/>
              </w:rPr>
            </w:pPr>
            <w:r>
              <w:rPr>
                <w:sz w:val="20"/>
                <w:szCs w:val="20"/>
              </w:rPr>
              <w:t>Inclusive</w:t>
            </w:r>
          </w:p>
        </w:tc>
        <w:tc>
          <w:tcPr>
            <w:tcW w:w="7500" w:type="dxa"/>
            <w:shd w:val="clear" w:color="auto" w:fill="auto"/>
            <w:tcMar>
              <w:top w:w="100" w:type="dxa"/>
              <w:left w:w="100" w:type="dxa"/>
              <w:bottom w:w="100" w:type="dxa"/>
              <w:right w:w="100" w:type="dxa"/>
            </w:tcMar>
          </w:tcPr>
          <w:p w14:paraId="7FC3F002" w14:textId="77777777" w:rsidR="000543A0" w:rsidRDefault="00F320A7">
            <w:pPr>
              <w:pStyle w:val="normal0"/>
              <w:numPr>
                <w:ilvl w:val="0"/>
                <w:numId w:val="6"/>
              </w:numPr>
              <w:ind w:left="283"/>
              <w:rPr>
                <w:sz w:val="20"/>
                <w:szCs w:val="20"/>
              </w:rPr>
            </w:pPr>
            <w:r>
              <w:rPr>
                <w:sz w:val="20"/>
                <w:szCs w:val="20"/>
              </w:rPr>
              <w:t>Treat others with respect, celebrating similarities and differences</w:t>
            </w:r>
          </w:p>
          <w:p w14:paraId="1ADB72F7" w14:textId="77777777" w:rsidR="000543A0" w:rsidRDefault="00F320A7">
            <w:pPr>
              <w:pStyle w:val="normal0"/>
              <w:numPr>
                <w:ilvl w:val="0"/>
                <w:numId w:val="6"/>
              </w:numPr>
              <w:ind w:left="283"/>
              <w:rPr>
                <w:sz w:val="20"/>
                <w:szCs w:val="20"/>
              </w:rPr>
            </w:pPr>
            <w:r>
              <w:rPr>
                <w:sz w:val="20"/>
                <w:szCs w:val="20"/>
              </w:rPr>
              <w:t>Listen to and consider other’s thoughts, ideas and concerns, and be open to challenge</w:t>
            </w:r>
            <w:r>
              <w:rPr>
                <w:sz w:val="20"/>
                <w:szCs w:val="20"/>
              </w:rPr>
              <w:tab/>
            </w:r>
            <w:r>
              <w:rPr>
                <w:sz w:val="20"/>
                <w:szCs w:val="20"/>
              </w:rPr>
              <w:tab/>
            </w:r>
          </w:p>
        </w:tc>
      </w:tr>
      <w:tr w:rsidR="000543A0" w14:paraId="0EBF254E" w14:textId="77777777">
        <w:tc>
          <w:tcPr>
            <w:tcW w:w="1500" w:type="dxa"/>
            <w:shd w:val="clear" w:color="auto" w:fill="auto"/>
            <w:tcMar>
              <w:top w:w="100" w:type="dxa"/>
              <w:left w:w="100" w:type="dxa"/>
              <w:bottom w:w="100" w:type="dxa"/>
              <w:right w:w="100" w:type="dxa"/>
            </w:tcMar>
          </w:tcPr>
          <w:p w14:paraId="08681607" w14:textId="77777777" w:rsidR="000543A0" w:rsidRDefault="00F320A7">
            <w:pPr>
              <w:pStyle w:val="normal0"/>
              <w:widowControl w:val="0"/>
              <w:spacing w:line="240" w:lineRule="auto"/>
              <w:rPr>
                <w:sz w:val="20"/>
                <w:szCs w:val="20"/>
              </w:rPr>
            </w:pPr>
            <w:r>
              <w:rPr>
                <w:sz w:val="20"/>
                <w:szCs w:val="20"/>
              </w:rPr>
              <w:t>Honest</w:t>
            </w:r>
          </w:p>
        </w:tc>
        <w:tc>
          <w:tcPr>
            <w:tcW w:w="7500" w:type="dxa"/>
            <w:shd w:val="clear" w:color="auto" w:fill="auto"/>
            <w:tcMar>
              <w:top w:w="100" w:type="dxa"/>
              <w:left w:w="100" w:type="dxa"/>
              <w:bottom w:w="100" w:type="dxa"/>
              <w:right w:w="100" w:type="dxa"/>
            </w:tcMar>
          </w:tcPr>
          <w:p w14:paraId="1C21C537" w14:textId="77777777" w:rsidR="000543A0" w:rsidRDefault="00F320A7">
            <w:pPr>
              <w:pStyle w:val="normal0"/>
              <w:numPr>
                <w:ilvl w:val="0"/>
                <w:numId w:val="6"/>
              </w:numPr>
              <w:ind w:left="283"/>
              <w:rPr>
                <w:sz w:val="20"/>
                <w:szCs w:val="20"/>
              </w:rPr>
            </w:pPr>
            <w:r>
              <w:rPr>
                <w:sz w:val="20"/>
                <w:szCs w:val="20"/>
              </w:rPr>
              <w:t>Have open and honest conversations with colleagues</w:t>
            </w:r>
          </w:p>
          <w:p w14:paraId="56978B12" w14:textId="77777777" w:rsidR="000543A0" w:rsidRDefault="00F320A7">
            <w:pPr>
              <w:pStyle w:val="normal0"/>
              <w:numPr>
                <w:ilvl w:val="0"/>
                <w:numId w:val="6"/>
              </w:numPr>
              <w:ind w:left="283"/>
              <w:rPr>
                <w:sz w:val="20"/>
                <w:szCs w:val="20"/>
              </w:rPr>
            </w:pPr>
            <w:r>
              <w:rPr>
                <w:sz w:val="20"/>
                <w:szCs w:val="20"/>
              </w:rPr>
              <w:t>Speak up and constructively challenge the things you don’t agree with</w:t>
            </w:r>
          </w:p>
        </w:tc>
      </w:tr>
      <w:tr w:rsidR="000543A0" w14:paraId="31E3B590" w14:textId="77777777">
        <w:tc>
          <w:tcPr>
            <w:tcW w:w="1500" w:type="dxa"/>
            <w:shd w:val="clear" w:color="auto" w:fill="auto"/>
            <w:tcMar>
              <w:top w:w="100" w:type="dxa"/>
              <w:left w:w="100" w:type="dxa"/>
              <w:bottom w:w="100" w:type="dxa"/>
              <w:right w:w="100" w:type="dxa"/>
            </w:tcMar>
          </w:tcPr>
          <w:p w14:paraId="5606ED2A" w14:textId="77777777" w:rsidR="000543A0" w:rsidRDefault="00F320A7">
            <w:pPr>
              <w:pStyle w:val="normal0"/>
              <w:widowControl w:val="0"/>
              <w:spacing w:line="240" w:lineRule="auto"/>
              <w:rPr>
                <w:sz w:val="20"/>
                <w:szCs w:val="20"/>
              </w:rPr>
            </w:pPr>
            <w:r>
              <w:rPr>
                <w:sz w:val="20"/>
                <w:szCs w:val="20"/>
              </w:rPr>
              <w:t>Supportive</w:t>
            </w:r>
          </w:p>
        </w:tc>
        <w:tc>
          <w:tcPr>
            <w:tcW w:w="7500" w:type="dxa"/>
            <w:shd w:val="clear" w:color="auto" w:fill="auto"/>
            <w:tcMar>
              <w:top w:w="100" w:type="dxa"/>
              <w:left w:w="100" w:type="dxa"/>
              <w:bottom w:w="100" w:type="dxa"/>
              <w:right w:w="100" w:type="dxa"/>
            </w:tcMar>
          </w:tcPr>
          <w:p w14:paraId="62C53734" w14:textId="77777777" w:rsidR="000543A0" w:rsidRDefault="00F320A7">
            <w:pPr>
              <w:pStyle w:val="normal0"/>
              <w:numPr>
                <w:ilvl w:val="0"/>
                <w:numId w:val="6"/>
              </w:numPr>
              <w:ind w:left="283"/>
              <w:rPr>
                <w:sz w:val="20"/>
                <w:szCs w:val="20"/>
              </w:rPr>
            </w:pPr>
            <w:r>
              <w:rPr>
                <w:sz w:val="20"/>
                <w:szCs w:val="20"/>
              </w:rPr>
              <w:t>Work collaboratively with others</w:t>
            </w:r>
          </w:p>
          <w:p w14:paraId="42E3A2A7" w14:textId="77777777" w:rsidR="000543A0" w:rsidRDefault="00F320A7">
            <w:pPr>
              <w:pStyle w:val="normal0"/>
              <w:numPr>
                <w:ilvl w:val="0"/>
                <w:numId w:val="6"/>
              </w:numPr>
              <w:ind w:left="283"/>
              <w:rPr>
                <w:sz w:val="20"/>
                <w:szCs w:val="20"/>
              </w:rPr>
            </w:pPr>
            <w:r>
              <w:rPr>
                <w:sz w:val="20"/>
                <w:szCs w:val="20"/>
              </w:rPr>
              <w:t>When things go wrong, help to fix, not blame</w:t>
            </w:r>
          </w:p>
        </w:tc>
      </w:tr>
      <w:tr w:rsidR="000543A0" w14:paraId="07125A7B" w14:textId="77777777">
        <w:tc>
          <w:tcPr>
            <w:tcW w:w="1500" w:type="dxa"/>
            <w:shd w:val="clear" w:color="auto" w:fill="auto"/>
            <w:tcMar>
              <w:top w:w="100" w:type="dxa"/>
              <w:left w:w="100" w:type="dxa"/>
              <w:bottom w:w="100" w:type="dxa"/>
              <w:right w:w="100" w:type="dxa"/>
            </w:tcMar>
          </w:tcPr>
          <w:p w14:paraId="07B92770" w14:textId="77777777" w:rsidR="000543A0" w:rsidRDefault="00F320A7">
            <w:pPr>
              <w:pStyle w:val="normal0"/>
              <w:widowControl w:val="0"/>
              <w:spacing w:line="240" w:lineRule="auto"/>
              <w:rPr>
                <w:sz w:val="20"/>
                <w:szCs w:val="20"/>
              </w:rPr>
            </w:pPr>
            <w:r>
              <w:rPr>
                <w:sz w:val="20"/>
                <w:szCs w:val="20"/>
              </w:rPr>
              <w:t>Inquisitive</w:t>
            </w:r>
          </w:p>
        </w:tc>
        <w:tc>
          <w:tcPr>
            <w:tcW w:w="7500" w:type="dxa"/>
            <w:shd w:val="clear" w:color="auto" w:fill="auto"/>
            <w:tcMar>
              <w:top w:w="100" w:type="dxa"/>
              <w:left w:w="100" w:type="dxa"/>
              <w:bottom w:w="100" w:type="dxa"/>
              <w:right w:w="100" w:type="dxa"/>
            </w:tcMar>
          </w:tcPr>
          <w:p w14:paraId="652AAA29" w14:textId="77777777" w:rsidR="000543A0" w:rsidRDefault="00F320A7">
            <w:pPr>
              <w:pStyle w:val="normal0"/>
              <w:numPr>
                <w:ilvl w:val="0"/>
                <w:numId w:val="6"/>
              </w:numPr>
              <w:ind w:left="283"/>
              <w:rPr>
                <w:sz w:val="20"/>
                <w:szCs w:val="20"/>
              </w:rPr>
            </w:pPr>
            <w:r>
              <w:rPr>
                <w:sz w:val="20"/>
                <w:szCs w:val="20"/>
              </w:rPr>
              <w:t>Look for opportunities to learn and develop</w:t>
            </w:r>
          </w:p>
          <w:p w14:paraId="30CEC2C2" w14:textId="77777777" w:rsidR="000543A0" w:rsidRDefault="00F320A7">
            <w:pPr>
              <w:pStyle w:val="normal0"/>
              <w:numPr>
                <w:ilvl w:val="0"/>
                <w:numId w:val="6"/>
              </w:numPr>
              <w:ind w:left="283"/>
              <w:rPr>
                <w:sz w:val="20"/>
                <w:szCs w:val="20"/>
              </w:rPr>
            </w:pPr>
            <w:r>
              <w:rPr>
                <w:sz w:val="20"/>
                <w:szCs w:val="20"/>
              </w:rPr>
              <w:t>Show an interest in work outside your immediate team</w:t>
            </w:r>
          </w:p>
        </w:tc>
      </w:tr>
      <w:tr w:rsidR="000543A0" w14:paraId="40DF8187" w14:textId="77777777">
        <w:tc>
          <w:tcPr>
            <w:tcW w:w="1500" w:type="dxa"/>
            <w:shd w:val="clear" w:color="auto" w:fill="auto"/>
            <w:tcMar>
              <w:top w:w="100" w:type="dxa"/>
              <w:left w:w="100" w:type="dxa"/>
              <w:bottom w:w="100" w:type="dxa"/>
              <w:right w:w="100" w:type="dxa"/>
            </w:tcMar>
          </w:tcPr>
          <w:p w14:paraId="6625D787" w14:textId="77777777" w:rsidR="000543A0" w:rsidRDefault="00F320A7">
            <w:pPr>
              <w:pStyle w:val="normal0"/>
              <w:widowControl w:val="0"/>
              <w:spacing w:line="240" w:lineRule="auto"/>
              <w:rPr>
                <w:sz w:val="20"/>
                <w:szCs w:val="20"/>
              </w:rPr>
            </w:pPr>
            <w:r>
              <w:rPr>
                <w:sz w:val="20"/>
                <w:szCs w:val="20"/>
              </w:rPr>
              <w:t>Responsible</w:t>
            </w:r>
          </w:p>
        </w:tc>
        <w:tc>
          <w:tcPr>
            <w:tcW w:w="7500" w:type="dxa"/>
            <w:shd w:val="clear" w:color="auto" w:fill="auto"/>
            <w:tcMar>
              <w:top w:w="100" w:type="dxa"/>
              <w:left w:w="100" w:type="dxa"/>
              <w:bottom w:w="100" w:type="dxa"/>
              <w:right w:w="100" w:type="dxa"/>
            </w:tcMar>
          </w:tcPr>
          <w:p w14:paraId="54CA54BF" w14:textId="77777777" w:rsidR="000543A0" w:rsidRDefault="00F320A7">
            <w:pPr>
              <w:pStyle w:val="normal0"/>
              <w:numPr>
                <w:ilvl w:val="0"/>
                <w:numId w:val="6"/>
              </w:numPr>
              <w:ind w:left="283"/>
              <w:rPr>
                <w:sz w:val="20"/>
                <w:szCs w:val="20"/>
              </w:rPr>
            </w:pPr>
            <w:r>
              <w:rPr>
                <w:sz w:val="20"/>
                <w:szCs w:val="20"/>
              </w:rPr>
              <w:t>Look for opportunities to be more efficient and to improve</w:t>
            </w:r>
          </w:p>
          <w:p w14:paraId="71220324" w14:textId="77777777" w:rsidR="000543A0" w:rsidRDefault="00F320A7">
            <w:pPr>
              <w:pStyle w:val="normal0"/>
              <w:numPr>
                <w:ilvl w:val="0"/>
                <w:numId w:val="6"/>
              </w:numPr>
              <w:ind w:left="283"/>
              <w:rPr>
                <w:sz w:val="20"/>
                <w:szCs w:val="20"/>
              </w:rPr>
            </w:pPr>
            <w:r>
              <w:rPr>
                <w:sz w:val="19"/>
                <w:szCs w:val="19"/>
                <w:highlight w:val="white"/>
              </w:rPr>
              <w:t>Spend public money responsibly</w:t>
            </w:r>
          </w:p>
        </w:tc>
      </w:tr>
    </w:tbl>
    <w:p w14:paraId="5978DED9" w14:textId="77777777" w:rsidR="000543A0" w:rsidRDefault="000543A0">
      <w:pPr>
        <w:pStyle w:val="normal0"/>
        <w:spacing w:line="240" w:lineRule="auto"/>
      </w:pPr>
    </w:p>
    <w:p w14:paraId="0D0A1DA0" w14:textId="77777777" w:rsidR="000543A0" w:rsidRDefault="000543A0">
      <w:pPr>
        <w:pStyle w:val="normal0"/>
        <w:pBdr>
          <w:top w:val="nil"/>
          <w:left w:val="nil"/>
          <w:bottom w:val="nil"/>
          <w:right w:val="nil"/>
          <w:between w:val="nil"/>
        </w:pBdr>
        <w:spacing w:line="240" w:lineRule="auto"/>
      </w:pPr>
    </w:p>
    <w:p w14:paraId="581F4117" w14:textId="77777777" w:rsidR="000543A0" w:rsidRDefault="000543A0">
      <w:pPr>
        <w:pStyle w:val="normal0"/>
        <w:pBdr>
          <w:top w:val="nil"/>
          <w:left w:val="nil"/>
          <w:bottom w:val="nil"/>
          <w:right w:val="nil"/>
          <w:between w:val="nil"/>
        </w:pBdr>
        <w:spacing w:line="240" w:lineRule="auto"/>
      </w:pPr>
    </w:p>
    <w:p w14:paraId="4210F183" w14:textId="77777777" w:rsidR="000543A0" w:rsidRDefault="000543A0">
      <w:pPr>
        <w:pStyle w:val="normal0"/>
        <w:pBdr>
          <w:top w:val="nil"/>
          <w:left w:val="nil"/>
          <w:bottom w:val="nil"/>
          <w:right w:val="nil"/>
          <w:between w:val="nil"/>
        </w:pBdr>
        <w:spacing w:line="240" w:lineRule="auto"/>
      </w:pPr>
    </w:p>
    <w:p w14:paraId="1F0E067C" w14:textId="77777777" w:rsidR="000543A0" w:rsidRDefault="000543A0">
      <w:pPr>
        <w:pStyle w:val="normal0"/>
        <w:pBdr>
          <w:top w:val="nil"/>
          <w:left w:val="nil"/>
          <w:bottom w:val="nil"/>
          <w:right w:val="nil"/>
          <w:between w:val="nil"/>
        </w:pBdr>
        <w:spacing w:line="240" w:lineRule="auto"/>
      </w:pPr>
    </w:p>
    <w:p w14:paraId="781B78FE" w14:textId="77777777" w:rsidR="000543A0" w:rsidRDefault="000543A0">
      <w:pPr>
        <w:pStyle w:val="normal0"/>
        <w:pBdr>
          <w:top w:val="nil"/>
          <w:left w:val="nil"/>
          <w:bottom w:val="nil"/>
          <w:right w:val="nil"/>
          <w:between w:val="nil"/>
        </w:pBdr>
        <w:spacing w:line="240" w:lineRule="auto"/>
      </w:pPr>
    </w:p>
    <w:p w14:paraId="50FDA015" w14:textId="77777777" w:rsidR="000543A0" w:rsidRDefault="000543A0">
      <w:pPr>
        <w:pStyle w:val="normal0"/>
        <w:pBdr>
          <w:top w:val="nil"/>
          <w:left w:val="nil"/>
          <w:bottom w:val="nil"/>
          <w:right w:val="nil"/>
          <w:between w:val="nil"/>
        </w:pBdr>
        <w:spacing w:line="240" w:lineRule="auto"/>
        <w:rPr>
          <w:rFonts w:ascii="Calibri" w:eastAsia="Calibri" w:hAnsi="Calibri" w:cs="Calibri"/>
          <w:sz w:val="24"/>
          <w:szCs w:val="24"/>
        </w:rPr>
      </w:pPr>
    </w:p>
    <w:sectPr w:rsidR="000543A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78F"/>
    <w:multiLevelType w:val="multilevel"/>
    <w:tmpl w:val="F472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3876A5"/>
    <w:multiLevelType w:val="multilevel"/>
    <w:tmpl w:val="E070B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2854BF"/>
    <w:multiLevelType w:val="multilevel"/>
    <w:tmpl w:val="C4C65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F63B77"/>
    <w:multiLevelType w:val="multilevel"/>
    <w:tmpl w:val="FE604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822EF6"/>
    <w:multiLevelType w:val="multilevel"/>
    <w:tmpl w:val="7AB0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371C17"/>
    <w:multiLevelType w:val="multilevel"/>
    <w:tmpl w:val="B9A8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1FB2793"/>
    <w:multiLevelType w:val="multilevel"/>
    <w:tmpl w:val="EBE66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B7F2F48"/>
    <w:multiLevelType w:val="multilevel"/>
    <w:tmpl w:val="53623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0543A0"/>
    <w:rsid w:val="000543A0"/>
    <w:rsid w:val="009259F1"/>
    <w:rsid w:val="00F320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A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4356</Characters>
  <Application>Microsoft Macintosh Word</Application>
  <DocSecurity>0</DocSecurity>
  <Lines>36</Lines>
  <Paragraphs>10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Cate McTominay</cp:lastModifiedBy>
  <cp:revision>3</cp:revision>
  <dcterms:created xsi:type="dcterms:W3CDTF">2019-03-07T13:13:00Z</dcterms:created>
  <dcterms:modified xsi:type="dcterms:W3CDTF">2019-03-07T15:59:00Z</dcterms:modified>
</cp:coreProperties>
</file>