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A352B" w14:textId="2780DF50" w:rsidR="00361D45" w:rsidRDefault="00361D45" w:rsidP="00361D45">
      <w:pPr>
        <w:rPr>
          <w:rStyle w:val="normaltextrun"/>
          <w:rFonts w:asciiTheme="minorHAnsi" w:hAnsiTheme="minorHAnsi" w:cstheme="minorHAnsi"/>
          <w:b/>
          <w:bCs/>
          <w:sz w:val="24"/>
          <w:szCs w:val="24"/>
          <w:u w:val="single"/>
          <w:shd w:val="clear" w:color="auto" w:fill="EDEBE9"/>
        </w:rPr>
      </w:pPr>
      <w:r w:rsidRPr="00C76AE5">
        <w:rPr>
          <w:rStyle w:val="normaltextrun"/>
          <w:rFonts w:asciiTheme="minorHAnsi" w:hAnsiTheme="minorHAnsi" w:cstheme="minorHAnsi"/>
          <w:b/>
          <w:bCs/>
          <w:sz w:val="24"/>
          <w:szCs w:val="24"/>
          <w:u w:val="single"/>
          <w:shd w:val="clear" w:color="auto" w:fill="EDEBE9"/>
        </w:rPr>
        <w:t>ADVERT: Band 7 – Regional Crime in Prison Adviser</w:t>
      </w:r>
    </w:p>
    <w:p w14:paraId="1603C141" w14:textId="29198F24" w:rsidR="00C76AE5" w:rsidRDefault="00C76AE5" w:rsidP="00361D45">
      <w:pPr>
        <w:rPr>
          <w:rStyle w:val="normaltextrun"/>
          <w:rFonts w:asciiTheme="minorHAnsi" w:hAnsiTheme="minorHAnsi" w:cstheme="minorHAnsi"/>
          <w:b/>
          <w:bCs/>
          <w:sz w:val="24"/>
          <w:szCs w:val="24"/>
          <w:u w:val="single"/>
          <w:shd w:val="clear" w:color="auto" w:fill="EDEBE9"/>
        </w:rPr>
      </w:pPr>
    </w:p>
    <w:p w14:paraId="54951837" w14:textId="745462C4" w:rsidR="00C76AE5" w:rsidRPr="00C76AE5" w:rsidRDefault="00C76AE5" w:rsidP="00361D45">
      <w:pPr>
        <w:rPr>
          <w:rStyle w:val="normaltextrun"/>
          <w:rFonts w:asciiTheme="minorHAnsi" w:hAnsiTheme="minorHAnsi" w:cstheme="minorHAnsi"/>
          <w:b/>
          <w:bCs/>
          <w:sz w:val="24"/>
          <w:szCs w:val="24"/>
          <w:shd w:val="clear" w:color="auto" w:fill="EDEBE9"/>
        </w:rPr>
      </w:pPr>
      <w:r w:rsidRPr="00C76AE5">
        <w:rPr>
          <w:rStyle w:val="normaltextrun"/>
          <w:rFonts w:asciiTheme="minorHAnsi" w:hAnsiTheme="minorHAnsi" w:cstheme="minorHAnsi"/>
          <w:b/>
          <w:bCs/>
          <w:sz w:val="24"/>
          <w:szCs w:val="24"/>
          <w:shd w:val="clear" w:color="auto" w:fill="EDEBE9"/>
        </w:rPr>
        <w:t>Please read the below advert in full before applying.</w:t>
      </w:r>
    </w:p>
    <w:p w14:paraId="1E060CC3" w14:textId="77777777" w:rsidR="00361D45" w:rsidRPr="00C76AE5" w:rsidRDefault="00361D45" w:rsidP="00361D45">
      <w:pPr>
        <w:rPr>
          <w:rStyle w:val="normaltextrun"/>
          <w:rFonts w:asciiTheme="minorHAnsi" w:hAnsiTheme="minorHAnsi" w:cstheme="minorHAnsi"/>
          <w:sz w:val="24"/>
          <w:szCs w:val="24"/>
          <w:shd w:val="clear" w:color="auto" w:fill="EDEBE9"/>
        </w:rPr>
      </w:pPr>
    </w:p>
    <w:p w14:paraId="1A61DB64" w14:textId="79E69599" w:rsidR="00361D45" w:rsidRPr="00C76AE5" w:rsidRDefault="00361D45" w:rsidP="00361D45">
      <w:pPr>
        <w:rPr>
          <w:rStyle w:val="normaltextrun"/>
          <w:rFonts w:asciiTheme="minorHAnsi" w:hAnsiTheme="minorHAnsi" w:cstheme="minorHAnsi"/>
          <w:sz w:val="24"/>
          <w:szCs w:val="24"/>
          <w:shd w:val="clear" w:color="auto" w:fill="EDEBE9"/>
        </w:rPr>
      </w:pPr>
      <w:r w:rsidRPr="00C76AE5">
        <w:rPr>
          <w:rStyle w:val="normaltextrun"/>
          <w:rFonts w:asciiTheme="minorHAnsi" w:hAnsiTheme="minorHAnsi" w:cstheme="minorHAnsi"/>
          <w:sz w:val="24"/>
          <w:szCs w:val="24"/>
          <w:shd w:val="clear" w:color="auto" w:fill="EDEBE9"/>
        </w:rPr>
        <w:t>The Corruption, Crime and Policing Unit (CCPU) is made up of several teams including, the Counter Corruption Unit (CCU), Serious &amp; Organised Crime Unit (SOCU), MARSOC (Multi Agency Response to Serious and Organised Crime) and the Operational Partnership Team (OPT). It owns the strategy and delivery responsibility for tackling serious and organised crime in prisons and probation, alongside the framework and strategy for addressing corruption issues within our agency.</w:t>
      </w:r>
    </w:p>
    <w:p w14:paraId="6F0524F9" w14:textId="77777777" w:rsidR="00361D45" w:rsidRPr="00C76AE5" w:rsidRDefault="00361D45" w:rsidP="00361D45">
      <w:pPr>
        <w:rPr>
          <w:rStyle w:val="normaltextrun"/>
          <w:rFonts w:asciiTheme="minorHAnsi" w:hAnsiTheme="minorHAnsi" w:cstheme="minorHAnsi"/>
          <w:sz w:val="24"/>
          <w:szCs w:val="24"/>
          <w:shd w:val="clear" w:color="auto" w:fill="EDEBE9"/>
        </w:rPr>
      </w:pPr>
    </w:p>
    <w:p w14:paraId="510D4F31" w14:textId="372A5B81" w:rsidR="00361D45" w:rsidRPr="00C76AE5" w:rsidRDefault="00361D45" w:rsidP="00361D45">
      <w:pPr>
        <w:rPr>
          <w:rStyle w:val="normaltextrun"/>
          <w:rFonts w:asciiTheme="minorHAnsi" w:hAnsiTheme="minorHAnsi" w:cstheme="minorHAnsi"/>
          <w:sz w:val="24"/>
          <w:szCs w:val="24"/>
          <w:shd w:val="clear" w:color="auto" w:fill="EDEBE9"/>
        </w:rPr>
      </w:pPr>
      <w:r w:rsidRPr="00C76AE5">
        <w:rPr>
          <w:rStyle w:val="normaltextrun"/>
          <w:rFonts w:asciiTheme="minorHAnsi" w:hAnsiTheme="minorHAnsi" w:cstheme="minorHAnsi"/>
          <w:sz w:val="24"/>
          <w:szCs w:val="24"/>
          <w:shd w:val="clear" w:color="auto" w:fill="EDEBE9"/>
        </w:rPr>
        <w:t>CCPU has 5 regions: East and East Midlands, London and </w:t>
      </w:r>
      <w:r w:rsidRPr="00C76AE5">
        <w:rPr>
          <w:rStyle w:val="contextualspellingandgrammarerror"/>
          <w:rFonts w:asciiTheme="minorHAnsi" w:hAnsiTheme="minorHAnsi" w:cstheme="minorHAnsi"/>
          <w:sz w:val="24"/>
          <w:szCs w:val="24"/>
          <w:shd w:val="clear" w:color="auto" w:fill="EDEBE9"/>
        </w:rPr>
        <w:t>South East</w:t>
      </w:r>
      <w:r w:rsidRPr="00C76AE5">
        <w:rPr>
          <w:rStyle w:val="normaltextrun"/>
          <w:rFonts w:asciiTheme="minorHAnsi" w:hAnsiTheme="minorHAnsi" w:cstheme="minorHAnsi"/>
          <w:sz w:val="24"/>
          <w:szCs w:val="24"/>
          <w:shd w:val="clear" w:color="auto" w:fill="EDEBE9"/>
        </w:rPr>
        <w:t>, </w:t>
      </w:r>
      <w:r w:rsidRPr="00C76AE5">
        <w:rPr>
          <w:rStyle w:val="contextualspellingandgrammarerror"/>
          <w:rFonts w:asciiTheme="minorHAnsi" w:hAnsiTheme="minorHAnsi" w:cstheme="minorHAnsi"/>
          <w:sz w:val="24"/>
          <w:szCs w:val="24"/>
          <w:shd w:val="clear" w:color="auto" w:fill="EDEBE9"/>
        </w:rPr>
        <w:t>North East</w:t>
      </w:r>
      <w:r w:rsidRPr="00C76AE5">
        <w:rPr>
          <w:rStyle w:val="normaltextrun"/>
          <w:rFonts w:asciiTheme="minorHAnsi" w:hAnsiTheme="minorHAnsi" w:cstheme="minorHAnsi"/>
          <w:sz w:val="24"/>
          <w:szCs w:val="24"/>
          <w:shd w:val="clear" w:color="auto" w:fill="EDEBE9"/>
        </w:rPr>
        <w:t> and Yorkshire, </w:t>
      </w:r>
      <w:r w:rsidRPr="00C76AE5">
        <w:rPr>
          <w:rStyle w:val="contextualspellingandgrammarerror"/>
          <w:rFonts w:asciiTheme="minorHAnsi" w:hAnsiTheme="minorHAnsi" w:cstheme="minorHAnsi"/>
          <w:sz w:val="24"/>
          <w:szCs w:val="24"/>
          <w:shd w:val="clear" w:color="auto" w:fill="EDEBE9"/>
        </w:rPr>
        <w:t>North West</w:t>
      </w:r>
      <w:r w:rsidRPr="00C76AE5">
        <w:rPr>
          <w:rStyle w:val="normaltextrun"/>
          <w:rFonts w:asciiTheme="minorHAnsi" w:hAnsiTheme="minorHAnsi" w:cstheme="minorHAnsi"/>
          <w:sz w:val="24"/>
          <w:szCs w:val="24"/>
          <w:shd w:val="clear" w:color="auto" w:fill="EDEBE9"/>
        </w:rPr>
        <w:t> and West Midlands, and </w:t>
      </w:r>
      <w:r w:rsidRPr="00C76AE5">
        <w:rPr>
          <w:rStyle w:val="contextualspellingandgrammarerror"/>
          <w:rFonts w:asciiTheme="minorHAnsi" w:hAnsiTheme="minorHAnsi" w:cstheme="minorHAnsi"/>
          <w:sz w:val="24"/>
          <w:szCs w:val="24"/>
          <w:shd w:val="clear" w:color="auto" w:fill="EDEBE9"/>
        </w:rPr>
        <w:t>South West</w:t>
      </w:r>
      <w:r w:rsidRPr="00C76AE5">
        <w:rPr>
          <w:rStyle w:val="normaltextrun"/>
          <w:rFonts w:asciiTheme="minorHAnsi" w:hAnsiTheme="minorHAnsi" w:cstheme="minorHAnsi"/>
          <w:sz w:val="24"/>
          <w:szCs w:val="24"/>
          <w:shd w:val="clear" w:color="auto" w:fill="EDEBE9"/>
        </w:rPr>
        <w:t xml:space="preserve"> and Wales. </w:t>
      </w:r>
    </w:p>
    <w:p w14:paraId="06A3F833" w14:textId="77777777" w:rsidR="00361D45" w:rsidRPr="00C76AE5" w:rsidRDefault="00361D45" w:rsidP="00361D45">
      <w:pPr>
        <w:rPr>
          <w:rStyle w:val="normaltextrun"/>
          <w:rFonts w:asciiTheme="minorHAnsi" w:hAnsiTheme="minorHAnsi" w:cstheme="minorHAnsi"/>
          <w:sz w:val="24"/>
          <w:szCs w:val="24"/>
          <w:shd w:val="clear" w:color="auto" w:fill="EDEBE9"/>
        </w:rPr>
      </w:pPr>
    </w:p>
    <w:p w14:paraId="5776887D" w14:textId="69D5A7E8" w:rsidR="00361D45" w:rsidRPr="00C76AE5" w:rsidRDefault="00361D45" w:rsidP="00361D45">
      <w:pPr>
        <w:rPr>
          <w:rStyle w:val="normaltextrun"/>
          <w:rFonts w:asciiTheme="minorHAnsi" w:hAnsiTheme="minorHAnsi" w:cstheme="minorHAnsi"/>
          <w:sz w:val="24"/>
          <w:szCs w:val="24"/>
          <w:shd w:val="clear" w:color="auto" w:fill="EDEBE9"/>
        </w:rPr>
      </w:pPr>
      <w:r w:rsidRPr="00C76AE5">
        <w:rPr>
          <w:rStyle w:val="normaltextrun"/>
          <w:rFonts w:asciiTheme="minorHAnsi" w:hAnsiTheme="minorHAnsi" w:cstheme="minorHAnsi"/>
          <w:sz w:val="24"/>
          <w:szCs w:val="24"/>
          <w:shd w:val="clear" w:color="auto" w:fill="EDEBE9"/>
        </w:rPr>
        <w:t xml:space="preserve">The Crime in Prisons Taskforce team is expanding as a result of Spending Review </w:t>
      </w:r>
      <w:proofErr w:type="gramStart"/>
      <w:r w:rsidRPr="00C76AE5">
        <w:rPr>
          <w:rStyle w:val="normaltextrun"/>
          <w:rFonts w:asciiTheme="minorHAnsi" w:hAnsiTheme="minorHAnsi" w:cstheme="minorHAnsi"/>
          <w:sz w:val="24"/>
          <w:szCs w:val="24"/>
          <w:shd w:val="clear" w:color="auto" w:fill="EDEBE9"/>
        </w:rPr>
        <w:t>funding</w:t>
      </w:r>
      <w:proofErr w:type="gramEnd"/>
      <w:r w:rsidRPr="00C76AE5">
        <w:rPr>
          <w:rStyle w:val="normaltextrun"/>
          <w:rFonts w:asciiTheme="minorHAnsi" w:hAnsiTheme="minorHAnsi" w:cstheme="minorHAnsi"/>
          <w:sz w:val="24"/>
          <w:szCs w:val="24"/>
          <w:shd w:val="clear" w:color="auto" w:fill="EDEBE9"/>
        </w:rPr>
        <w:t xml:space="preserve"> and this is an exciting time to join the Unit as successful candidates will have the opportunity to help shape future capability. </w:t>
      </w:r>
    </w:p>
    <w:p w14:paraId="4AA1850E" w14:textId="77777777" w:rsidR="00361D45" w:rsidRPr="00C76AE5" w:rsidRDefault="00361D45" w:rsidP="00361D45">
      <w:pPr>
        <w:rPr>
          <w:rFonts w:asciiTheme="minorHAnsi" w:eastAsia="Times New Roman" w:hAnsiTheme="minorHAnsi" w:cstheme="minorHAnsi"/>
          <w:sz w:val="24"/>
          <w:szCs w:val="24"/>
        </w:rPr>
      </w:pPr>
    </w:p>
    <w:p w14:paraId="763F934A" w14:textId="77777777" w:rsidR="00361D45" w:rsidRPr="00C76AE5" w:rsidRDefault="00361D45" w:rsidP="00361D45">
      <w:pPr>
        <w:rPr>
          <w:rFonts w:asciiTheme="minorHAnsi" w:eastAsia="Times New Roman" w:hAnsiTheme="minorHAnsi" w:cstheme="minorHAnsi"/>
          <w:sz w:val="24"/>
          <w:szCs w:val="24"/>
        </w:rPr>
      </w:pPr>
      <w:r w:rsidRPr="00C76AE5">
        <w:rPr>
          <w:rFonts w:asciiTheme="minorHAnsi" w:eastAsia="Times New Roman" w:hAnsiTheme="minorHAnsi" w:cstheme="minorHAnsi"/>
          <w:sz w:val="24"/>
          <w:szCs w:val="24"/>
        </w:rPr>
        <w:t>Under the Prison Strategy White Paper and Crime in Prison Delivery Plan, we have several commitments and activities to deliver. These range from the creation of a new team, the embedding of governance structures and the delivery of frontline tools and support.</w:t>
      </w:r>
    </w:p>
    <w:p w14:paraId="7986B0ED" w14:textId="77777777" w:rsidR="00361D45" w:rsidRPr="00C76AE5" w:rsidRDefault="00361D45" w:rsidP="00361D45">
      <w:pPr>
        <w:rPr>
          <w:rFonts w:asciiTheme="minorHAnsi" w:eastAsia="Times New Roman" w:hAnsiTheme="minorHAnsi" w:cstheme="minorHAnsi"/>
          <w:sz w:val="24"/>
          <w:szCs w:val="24"/>
        </w:rPr>
      </w:pPr>
    </w:p>
    <w:p w14:paraId="623E9C73" w14:textId="77777777" w:rsidR="00361D45" w:rsidRPr="00C76AE5" w:rsidRDefault="00361D45" w:rsidP="00361D45">
      <w:pPr>
        <w:rPr>
          <w:rFonts w:asciiTheme="minorHAnsi" w:eastAsia="Times New Roman" w:hAnsiTheme="minorHAnsi" w:cstheme="minorHAnsi"/>
          <w:sz w:val="24"/>
          <w:szCs w:val="24"/>
        </w:rPr>
      </w:pPr>
      <w:r w:rsidRPr="00C76AE5">
        <w:rPr>
          <w:rFonts w:asciiTheme="minorHAnsi" w:eastAsia="Times New Roman" w:hAnsiTheme="minorHAnsi" w:cstheme="minorHAnsi"/>
          <w:sz w:val="24"/>
          <w:szCs w:val="24"/>
        </w:rPr>
        <w:t>The job description attached to this advert is representative of the type of responsibilities successful candidates will have, but, as this is an evolving unit, it is subject to change.</w:t>
      </w:r>
    </w:p>
    <w:p w14:paraId="2CB29A01" w14:textId="77777777" w:rsidR="00361D45" w:rsidRPr="00C76AE5" w:rsidRDefault="00361D45" w:rsidP="00361D45">
      <w:pPr>
        <w:rPr>
          <w:rFonts w:asciiTheme="minorHAnsi" w:eastAsia="Times New Roman" w:hAnsiTheme="minorHAnsi" w:cstheme="minorHAnsi"/>
          <w:sz w:val="24"/>
          <w:szCs w:val="24"/>
        </w:rPr>
      </w:pPr>
    </w:p>
    <w:p w14:paraId="6ABC22A0" w14:textId="77777777" w:rsidR="00C81935" w:rsidRPr="00C76AE5" w:rsidRDefault="00C81935" w:rsidP="00361D45">
      <w:pPr>
        <w:rPr>
          <w:rFonts w:asciiTheme="minorHAnsi" w:eastAsia="Times New Roman" w:hAnsiTheme="minorHAnsi" w:cstheme="minorHAnsi"/>
          <w:b/>
          <w:bCs/>
          <w:sz w:val="24"/>
          <w:szCs w:val="24"/>
          <w:u w:val="single"/>
        </w:rPr>
      </w:pPr>
      <w:r w:rsidRPr="00C76AE5">
        <w:rPr>
          <w:rFonts w:asciiTheme="minorHAnsi" w:eastAsia="Times New Roman" w:hAnsiTheme="minorHAnsi" w:cstheme="minorHAnsi"/>
          <w:b/>
          <w:bCs/>
          <w:sz w:val="24"/>
          <w:szCs w:val="24"/>
          <w:u w:val="single"/>
        </w:rPr>
        <w:t>About the Role:</w:t>
      </w:r>
    </w:p>
    <w:p w14:paraId="0110FEC2" w14:textId="77777777" w:rsidR="00C81935" w:rsidRPr="00C76AE5" w:rsidRDefault="00C81935" w:rsidP="00361D45">
      <w:pPr>
        <w:rPr>
          <w:rFonts w:asciiTheme="minorHAnsi" w:eastAsia="Times New Roman" w:hAnsiTheme="minorHAnsi" w:cstheme="minorHAnsi"/>
          <w:sz w:val="24"/>
          <w:szCs w:val="24"/>
        </w:rPr>
      </w:pPr>
    </w:p>
    <w:p w14:paraId="578CED3A" w14:textId="77777777" w:rsidR="007B6DC4" w:rsidRDefault="00361D45" w:rsidP="00361D45">
      <w:pPr>
        <w:rPr>
          <w:rFonts w:asciiTheme="minorHAnsi" w:eastAsia="Times New Roman" w:hAnsiTheme="minorHAnsi" w:cstheme="minorHAnsi"/>
          <w:sz w:val="24"/>
          <w:szCs w:val="24"/>
        </w:rPr>
      </w:pPr>
      <w:r w:rsidRPr="00C76AE5">
        <w:rPr>
          <w:rFonts w:asciiTheme="minorHAnsi" w:eastAsia="Times New Roman" w:hAnsiTheme="minorHAnsi" w:cstheme="minorHAnsi"/>
          <w:sz w:val="24"/>
          <w:szCs w:val="24"/>
        </w:rPr>
        <w:t xml:space="preserve">The B7 </w:t>
      </w:r>
      <w:r w:rsidR="00266AA9">
        <w:rPr>
          <w:rFonts w:asciiTheme="minorHAnsi" w:eastAsia="Times New Roman" w:hAnsiTheme="minorHAnsi" w:cstheme="minorHAnsi"/>
          <w:sz w:val="24"/>
          <w:szCs w:val="24"/>
        </w:rPr>
        <w:t xml:space="preserve">National </w:t>
      </w:r>
      <w:proofErr w:type="spellStart"/>
      <w:r w:rsidR="00266AA9">
        <w:rPr>
          <w:rFonts w:asciiTheme="minorHAnsi" w:eastAsia="Times New Roman" w:hAnsiTheme="minorHAnsi" w:cstheme="minorHAnsi"/>
          <w:sz w:val="24"/>
          <w:szCs w:val="24"/>
        </w:rPr>
        <w:t>CiP</w:t>
      </w:r>
      <w:proofErr w:type="spellEnd"/>
      <w:r w:rsidR="00266AA9">
        <w:rPr>
          <w:rFonts w:asciiTheme="minorHAnsi" w:eastAsia="Times New Roman" w:hAnsiTheme="minorHAnsi" w:cstheme="minorHAnsi"/>
          <w:sz w:val="24"/>
          <w:szCs w:val="24"/>
        </w:rPr>
        <w:t xml:space="preserve"> </w:t>
      </w:r>
      <w:r w:rsidRPr="00C76AE5">
        <w:rPr>
          <w:rFonts w:asciiTheme="minorHAnsi" w:eastAsia="Times New Roman" w:hAnsiTheme="minorHAnsi" w:cstheme="minorHAnsi"/>
          <w:sz w:val="24"/>
          <w:szCs w:val="24"/>
        </w:rPr>
        <w:t>role</w:t>
      </w:r>
      <w:r w:rsidR="00266AA9">
        <w:rPr>
          <w:rFonts w:asciiTheme="minorHAnsi" w:eastAsia="Times New Roman" w:hAnsiTheme="minorHAnsi" w:cstheme="minorHAnsi"/>
          <w:sz w:val="24"/>
          <w:szCs w:val="24"/>
        </w:rPr>
        <w:t xml:space="preserve">s will be regionally based and will be attached to one of the </w:t>
      </w:r>
      <w:proofErr w:type="gramStart"/>
      <w:r w:rsidR="00266AA9">
        <w:rPr>
          <w:rFonts w:asciiTheme="minorHAnsi" w:eastAsia="Times New Roman" w:hAnsiTheme="minorHAnsi" w:cstheme="minorHAnsi"/>
          <w:sz w:val="24"/>
          <w:szCs w:val="24"/>
        </w:rPr>
        <w:t>above mentioned</w:t>
      </w:r>
      <w:proofErr w:type="gramEnd"/>
      <w:r w:rsidR="00266AA9">
        <w:rPr>
          <w:rFonts w:asciiTheme="minorHAnsi" w:eastAsia="Times New Roman" w:hAnsiTheme="minorHAnsi" w:cstheme="minorHAnsi"/>
          <w:sz w:val="24"/>
          <w:szCs w:val="24"/>
        </w:rPr>
        <w:t xml:space="preserve"> DoS regions.</w:t>
      </w:r>
    </w:p>
    <w:p w14:paraId="442E8480" w14:textId="77777777" w:rsidR="007B6DC4" w:rsidRDefault="007B6DC4" w:rsidP="00361D45">
      <w:pPr>
        <w:rPr>
          <w:rFonts w:asciiTheme="minorHAnsi" w:eastAsia="Times New Roman" w:hAnsiTheme="minorHAnsi" w:cstheme="minorHAnsi"/>
          <w:sz w:val="24"/>
          <w:szCs w:val="24"/>
        </w:rPr>
      </w:pPr>
    </w:p>
    <w:p w14:paraId="6F85C523" w14:textId="5475BF08" w:rsidR="005D3182" w:rsidRDefault="007B6DC4" w:rsidP="00361D45">
      <w:pPr>
        <w:rPr>
          <w:rFonts w:asciiTheme="minorHAnsi" w:eastAsia="Times New Roman" w:hAnsiTheme="minorHAnsi" w:cstheme="minorHAnsi"/>
          <w:sz w:val="24"/>
          <w:szCs w:val="24"/>
        </w:rPr>
      </w:pPr>
      <w:r>
        <w:rPr>
          <w:rFonts w:asciiTheme="minorHAnsi" w:eastAsia="Times New Roman" w:hAnsiTheme="minorHAnsi" w:cstheme="minorHAnsi"/>
          <w:sz w:val="24"/>
          <w:szCs w:val="24"/>
        </w:rPr>
        <w:t>This advert is for a permanent position within the CCPU.</w:t>
      </w:r>
    </w:p>
    <w:p w14:paraId="72CDE414" w14:textId="77777777" w:rsidR="005D3182" w:rsidRDefault="005D3182" w:rsidP="00361D45">
      <w:pPr>
        <w:rPr>
          <w:rFonts w:asciiTheme="minorHAnsi" w:eastAsia="Times New Roman" w:hAnsiTheme="minorHAnsi" w:cstheme="minorHAnsi"/>
          <w:sz w:val="24"/>
          <w:szCs w:val="24"/>
        </w:rPr>
      </w:pPr>
    </w:p>
    <w:p w14:paraId="17B33EED" w14:textId="79E8CB58" w:rsidR="00361D45" w:rsidRPr="00C76AE5" w:rsidRDefault="00266AA9" w:rsidP="00361D45">
      <w:pPr>
        <w:rPr>
          <w:rFonts w:asciiTheme="minorHAnsi" w:hAnsiTheme="minorHAnsi" w:cstheme="minorHAnsi"/>
          <w:sz w:val="24"/>
          <w:szCs w:val="24"/>
        </w:rPr>
      </w:pPr>
      <w:r>
        <w:rPr>
          <w:rFonts w:asciiTheme="minorHAnsi" w:eastAsia="Times New Roman" w:hAnsiTheme="minorHAnsi" w:cstheme="minorHAnsi"/>
          <w:sz w:val="24"/>
          <w:szCs w:val="24"/>
        </w:rPr>
        <w:t>The role will</w:t>
      </w:r>
      <w:r w:rsidR="00361D45" w:rsidRPr="00C76AE5">
        <w:rPr>
          <w:rFonts w:asciiTheme="minorHAnsi" w:hAnsiTheme="minorHAnsi" w:cstheme="minorHAnsi"/>
          <w:sz w:val="24"/>
          <w:szCs w:val="24"/>
        </w:rPr>
        <w:t xml:space="preserve"> involve managing the relationship between criminal justice partners and HMPPS to embed protocols and to maintain excellent stakeholder relationships to develop mutual understanding.</w:t>
      </w:r>
    </w:p>
    <w:p w14:paraId="59F5D82C" w14:textId="77777777" w:rsidR="00361D45" w:rsidRPr="00C76AE5" w:rsidRDefault="00361D45" w:rsidP="00361D45">
      <w:pPr>
        <w:rPr>
          <w:rFonts w:asciiTheme="minorHAnsi" w:hAnsiTheme="minorHAnsi" w:cstheme="minorHAnsi"/>
          <w:sz w:val="24"/>
          <w:szCs w:val="24"/>
        </w:rPr>
      </w:pPr>
    </w:p>
    <w:p w14:paraId="72C6F18E" w14:textId="3EF0F56F" w:rsidR="00361D45" w:rsidRPr="00C76AE5" w:rsidRDefault="00361D45" w:rsidP="00361D45">
      <w:pPr>
        <w:rPr>
          <w:rFonts w:asciiTheme="minorHAnsi" w:hAnsiTheme="minorHAnsi" w:cstheme="minorHAnsi"/>
          <w:sz w:val="24"/>
          <w:szCs w:val="24"/>
        </w:rPr>
      </w:pPr>
      <w:r w:rsidRPr="00C76AE5">
        <w:rPr>
          <w:rFonts w:asciiTheme="minorHAnsi" w:hAnsiTheme="minorHAnsi" w:cstheme="minorHAnsi"/>
          <w:sz w:val="24"/>
          <w:szCs w:val="24"/>
        </w:rPr>
        <w:t xml:space="preserve">Key objectives for these roles are building relationships with internal and external </w:t>
      </w:r>
      <w:r w:rsidR="00C81935" w:rsidRPr="00C76AE5">
        <w:rPr>
          <w:rFonts w:asciiTheme="minorHAnsi" w:hAnsiTheme="minorHAnsi" w:cstheme="minorHAnsi"/>
          <w:sz w:val="24"/>
          <w:szCs w:val="24"/>
        </w:rPr>
        <w:t xml:space="preserve">partners, communicating, </w:t>
      </w:r>
      <w:proofErr w:type="gramStart"/>
      <w:r w:rsidRPr="00C76AE5">
        <w:rPr>
          <w:rFonts w:asciiTheme="minorHAnsi" w:hAnsiTheme="minorHAnsi" w:cstheme="minorHAnsi"/>
          <w:sz w:val="24"/>
          <w:szCs w:val="24"/>
        </w:rPr>
        <w:t>influencing</w:t>
      </w:r>
      <w:proofErr w:type="gramEnd"/>
      <w:r w:rsidRPr="00C76AE5">
        <w:rPr>
          <w:rFonts w:asciiTheme="minorHAnsi" w:hAnsiTheme="minorHAnsi" w:cstheme="minorHAnsi"/>
          <w:sz w:val="24"/>
          <w:szCs w:val="24"/>
        </w:rPr>
        <w:t xml:space="preserve"> and collaborating to ensure adherence to policies and government priorities (as addressed in the Prison strategy White Paper).  Cross agency data mapping and analysis will also be instrumental to the role to inform prioritisation and improvements</w:t>
      </w:r>
      <w:r w:rsidR="00C81935" w:rsidRPr="00C76AE5">
        <w:rPr>
          <w:rFonts w:asciiTheme="minorHAnsi" w:hAnsiTheme="minorHAnsi" w:cstheme="minorHAnsi"/>
          <w:sz w:val="24"/>
          <w:szCs w:val="24"/>
        </w:rPr>
        <w:t>.</w:t>
      </w:r>
    </w:p>
    <w:p w14:paraId="0D44642D" w14:textId="13C3BC89" w:rsidR="00C81935" w:rsidRPr="00C76AE5" w:rsidRDefault="00C81935" w:rsidP="00361D45">
      <w:pPr>
        <w:rPr>
          <w:rFonts w:asciiTheme="minorHAnsi" w:hAnsiTheme="minorHAnsi" w:cstheme="minorHAnsi"/>
          <w:sz w:val="24"/>
          <w:szCs w:val="24"/>
        </w:rPr>
      </w:pPr>
    </w:p>
    <w:p w14:paraId="4CD534D8" w14:textId="3C081998" w:rsidR="00C81935" w:rsidRPr="00C76AE5" w:rsidRDefault="00C81935" w:rsidP="00C81935">
      <w:pPr>
        <w:jc w:val="both"/>
        <w:rPr>
          <w:rFonts w:asciiTheme="minorHAnsi" w:hAnsiTheme="minorHAnsi" w:cstheme="minorHAnsi"/>
          <w:sz w:val="24"/>
          <w:szCs w:val="24"/>
        </w:rPr>
      </w:pPr>
      <w:r w:rsidRPr="00C76AE5">
        <w:rPr>
          <w:rFonts w:asciiTheme="minorHAnsi" w:hAnsiTheme="minorHAnsi" w:cstheme="minorHAnsi"/>
          <w:sz w:val="24"/>
          <w:szCs w:val="24"/>
        </w:rPr>
        <w:t xml:space="preserve">The regional </w:t>
      </w:r>
      <w:proofErr w:type="spellStart"/>
      <w:r w:rsidRPr="00C76AE5">
        <w:rPr>
          <w:rFonts w:asciiTheme="minorHAnsi" w:hAnsiTheme="minorHAnsi" w:cstheme="minorHAnsi"/>
          <w:sz w:val="24"/>
          <w:szCs w:val="24"/>
        </w:rPr>
        <w:t>CiP</w:t>
      </w:r>
      <w:proofErr w:type="spellEnd"/>
      <w:r w:rsidRPr="00C76AE5">
        <w:rPr>
          <w:rFonts w:asciiTheme="minorHAnsi" w:hAnsiTheme="minorHAnsi" w:cstheme="minorHAnsi"/>
          <w:sz w:val="24"/>
          <w:szCs w:val="24"/>
        </w:rPr>
        <w:t xml:space="preserve"> Teams will support prisons to effectively manage criminal activities by providing timely and proportionate intervention as part of a core service. The level of service is to be assessed and prioritised according to policy and guidance, it may include providing prisons with awareness/briefing/training sessions, enhanced analytical support, expert advice to reinforce resilience to the threat of crime and logistical and coordination support. The team </w:t>
      </w:r>
      <w:r w:rsidRPr="00C76AE5">
        <w:rPr>
          <w:rFonts w:asciiTheme="minorHAnsi" w:hAnsiTheme="minorHAnsi" w:cstheme="minorHAnsi"/>
          <w:sz w:val="24"/>
          <w:szCs w:val="24"/>
        </w:rPr>
        <w:lastRenderedPageBreak/>
        <w:t xml:space="preserve">will also be responsible in identifying and exposing systemic failings that allow continued criminality in prisons, enhancing our capabilities to disrupt crime and ensuring that our evidence and investigations lead to more criminal justice outcomes. The job holder will be responsible for leading and delivering a high-quality </w:t>
      </w:r>
      <w:proofErr w:type="spellStart"/>
      <w:r w:rsidRPr="00C76AE5">
        <w:rPr>
          <w:rFonts w:asciiTheme="minorHAnsi" w:hAnsiTheme="minorHAnsi" w:cstheme="minorHAnsi"/>
          <w:sz w:val="24"/>
          <w:szCs w:val="24"/>
        </w:rPr>
        <w:t>CiP</w:t>
      </w:r>
      <w:proofErr w:type="spellEnd"/>
      <w:r w:rsidRPr="00C76AE5">
        <w:rPr>
          <w:rFonts w:asciiTheme="minorHAnsi" w:hAnsiTheme="minorHAnsi" w:cstheme="minorHAnsi"/>
          <w:sz w:val="24"/>
          <w:szCs w:val="24"/>
        </w:rPr>
        <w:t xml:space="preserve"> service to prisons within their region in partnership with other regional teams in the Directorate of Security, and wider law enforcement. They will report directly to the Crime in Prison National Lead who reports to the Head of Crime in Prison Taskforce. </w:t>
      </w:r>
    </w:p>
    <w:p w14:paraId="2A591A49" w14:textId="77777777" w:rsidR="00C81935" w:rsidRPr="00C76AE5" w:rsidRDefault="00C81935" w:rsidP="00C81935">
      <w:pPr>
        <w:pStyle w:val="Default"/>
        <w:rPr>
          <w:rFonts w:asciiTheme="minorHAnsi" w:hAnsiTheme="minorHAnsi" w:cstheme="minorHAnsi"/>
        </w:rPr>
      </w:pPr>
    </w:p>
    <w:p w14:paraId="375237DD" w14:textId="77777777" w:rsidR="00C81935" w:rsidRPr="00C76AE5" w:rsidRDefault="00C81935" w:rsidP="00C81935">
      <w:pPr>
        <w:pStyle w:val="Default"/>
        <w:rPr>
          <w:rFonts w:asciiTheme="minorHAnsi" w:hAnsiTheme="minorHAnsi" w:cstheme="minorHAnsi"/>
          <w:b/>
          <w:bCs/>
        </w:rPr>
      </w:pPr>
      <w:r w:rsidRPr="00C76AE5">
        <w:rPr>
          <w:rFonts w:asciiTheme="minorHAnsi" w:hAnsiTheme="minorHAnsi" w:cstheme="minorHAnsi"/>
          <w:b/>
          <w:bCs/>
        </w:rPr>
        <w:t xml:space="preserve">Responsibilities Activities and Duties: </w:t>
      </w:r>
    </w:p>
    <w:p w14:paraId="062CDE50" w14:textId="77777777" w:rsidR="00C81935" w:rsidRPr="00C76AE5" w:rsidRDefault="00C81935" w:rsidP="00C81935">
      <w:pPr>
        <w:autoSpaceDE w:val="0"/>
        <w:autoSpaceDN w:val="0"/>
        <w:adjustRightInd w:val="0"/>
        <w:rPr>
          <w:rFonts w:asciiTheme="minorHAnsi" w:hAnsiTheme="minorHAnsi" w:cstheme="minorHAnsi"/>
          <w:color w:val="000000"/>
          <w:sz w:val="24"/>
          <w:szCs w:val="24"/>
        </w:rPr>
      </w:pPr>
    </w:p>
    <w:p w14:paraId="6835EEDA" w14:textId="1DCABFCD" w:rsidR="00C81935" w:rsidRPr="00C76AE5" w:rsidRDefault="00C81935" w:rsidP="00C81935">
      <w:pPr>
        <w:autoSpaceDE w:val="0"/>
        <w:autoSpaceDN w:val="0"/>
        <w:adjustRightInd w:val="0"/>
        <w:rPr>
          <w:rFonts w:asciiTheme="minorHAnsi" w:hAnsiTheme="minorHAnsi" w:cstheme="minorHAnsi"/>
          <w:sz w:val="24"/>
          <w:szCs w:val="24"/>
        </w:rPr>
      </w:pPr>
      <w:r w:rsidRPr="00C76AE5">
        <w:rPr>
          <w:rFonts w:asciiTheme="minorHAnsi" w:hAnsiTheme="minorHAnsi" w:cstheme="minorHAnsi"/>
          <w:color w:val="000000"/>
          <w:sz w:val="24"/>
          <w:szCs w:val="24"/>
        </w:rPr>
        <w:t xml:space="preserve">The job holder will be required to carry out the following responsibilities, </w:t>
      </w:r>
      <w:proofErr w:type="gramStart"/>
      <w:r w:rsidRPr="00C76AE5">
        <w:rPr>
          <w:rFonts w:asciiTheme="minorHAnsi" w:hAnsiTheme="minorHAnsi" w:cstheme="minorHAnsi"/>
          <w:color w:val="000000"/>
          <w:sz w:val="24"/>
          <w:szCs w:val="24"/>
        </w:rPr>
        <w:t>activities</w:t>
      </w:r>
      <w:proofErr w:type="gramEnd"/>
      <w:r w:rsidRPr="00C76AE5">
        <w:rPr>
          <w:rFonts w:asciiTheme="minorHAnsi" w:hAnsiTheme="minorHAnsi" w:cstheme="minorHAnsi"/>
          <w:color w:val="000000"/>
          <w:sz w:val="24"/>
          <w:szCs w:val="24"/>
        </w:rPr>
        <w:t xml:space="preserve"> and duties: </w:t>
      </w:r>
      <w:r w:rsidRPr="00C76AE5">
        <w:rPr>
          <w:rFonts w:asciiTheme="minorHAnsi" w:hAnsiTheme="minorHAnsi" w:cstheme="minorHAnsi"/>
          <w:sz w:val="24"/>
          <w:szCs w:val="24"/>
        </w:rPr>
        <w:t xml:space="preserve"> </w:t>
      </w:r>
    </w:p>
    <w:p w14:paraId="78190BAA" w14:textId="77777777" w:rsidR="00C81935" w:rsidRPr="00C76AE5" w:rsidRDefault="00C81935" w:rsidP="00C81935">
      <w:pPr>
        <w:pStyle w:val="ListParagraph"/>
        <w:numPr>
          <w:ilvl w:val="0"/>
          <w:numId w:val="4"/>
        </w:numPr>
        <w:spacing w:after="0" w:line="216" w:lineRule="auto"/>
        <w:rPr>
          <w:rFonts w:cstheme="minorHAnsi"/>
          <w:color w:val="7030A0"/>
          <w:sz w:val="24"/>
          <w:szCs w:val="24"/>
        </w:rPr>
      </w:pPr>
      <w:r w:rsidRPr="00C76AE5">
        <w:rPr>
          <w:rFonts w:eastAsiaTheme="minorEastAsia" w:cstheme="minorHAnsi"/>
          <w:color w:val="000000" w:themeColor="text1"/>
          <w:kern w:val="24"/>
          <w:sz w:val="24"/>
          <w:szCs w:val="24"/>
        </w:rPr>
        <w:t xml:space="preserve">Ensuring national frameworks are translated into local delivery through their regions to support regional and site practices. </w:t>
      </w:r>
    </w:p>
    <w:p w14:paraId="73E17D3A" w14:textId="77777777" w:rsidR="00C81935" w:rsidRPr="00C76AE5" w:rsidRDefault="00C81935" w:rsidP="00C81935">
      <w:pPr>
        <w:pStyle w:val="ListParagraph"/>
        <w:numPr>
          <w:ilvl w:val="0"/>
          <w:numId w:val="4"/>
        </w:numPr>
        <w:spacing w:after="0" w:line="216" w:lineRule="auto"/>
        <w:rPr>
          <w:rFonts w:cstheme="minorHAnsi"/>
          <w:color w:val="7030A0"/>
          <w:sz w:val="24"/>
          <w:szCs w:val="24"/>
        </w:rPr>
      </w:pPr>
      <w:r w:rsidRPr="00C76AE5">
        <w:rPr>
          <w:rFonts w:eastAsiaTheme="minorEastAsia" w:cstheme="minorHAnsi"/>
          <w:color w:val="000000" w:themeColor="text1"/>
          <w:kern w:val="24"/>
          <w:sz w:val="24"/>
          <w:szCs w:val="24"/>
        </w:rPr>
        <w:t xml:space="preserve">Provide subject matter expertise to support and upskill staff on case investigations, management, statement development and evidence handling. </w:t>
      </w:r>
    </w:p>
    <w:p w14:paraId="2C8E1FAB" w14:textId="77777777" w:rsidR="00C81935" w:rsidRPr="00C76AE5" w:rsidRDefault="00C81935" w:rsidP="00C81935">
      <w:pPr>
        <w:pStyle w:val="ListParagraph"/>
        <w:numPr>
          <w:ilvl w:val="0"/>
          <w:numId w:val="4"/>
        </w:numPr>
        <w:spacing w:after="0" w:line="216" w:lineRule="auto"/>
        <w:rPr>
          <w:rFonts w:cstheme="minorHAnsi"/>
          <w:color w:val="7030A0"/>
          <w:sz w:val="24"/>
          <w:szCs w:val="24"/>
        </w:rPr>
      </w:pPr>
      <w:r w:rsidRPr="00C76AE5">
        <w:rPr>
          <w:rFonts w:eastAsiaTheme="minorEastAsia" w:cstheme="minorHAnsi"/>
          <w:color w:val="000000" w:themeColor="text1"/>
          <w:kern w:val="24"/>
          <w:sz w:val="24"/>
          <w:szCs w:val="24"/>
        </w:rPr>
        <w:t xml:space="preserve">Support operations by building local and regional relationships between key agencies, </w:t>
      </w:r>
      <w:proofErr w:type="gramStart"/>
      <w:r w:rsidRPr="00C76AE5">
        <w:rPr>
          <w:rFonts w:eastAsiaTheme="minorEastAsia" w:cstheme="minorHAnsi"/>
          <w:color w:val="000000" w:themeColor="text1"/>
          <w:kern w:val="24"/>
          <w:sz w:val="24"/>
          <w:szCs w:val="24"/>
        </w:rPr>
        <w:t>gathering</w:t>
      </w:r>
      <w:proofErr w:type="gramEnd"/>
      <w:r w:rsidRPr="00C76AE5">
        <w:rPr>
          <w:rFonts w:eastAsiaTheme="minorEastAsia" w:cstheme="minorHAnsi"/>
          <w:color w:val="000000" w:themeColor="text1"/>
          <w:kern w:val="24"/>
          <w:sz w:val="24"/>
          <w:szCs w:val="24"/>
        </w:rPr>
        <w:t xml:space="preserve"> and sharing effective models of practice, and developing guidance and tools for frontline staff. </w:t>
      </w:r>
    </w:p>
    <w:p w14:paraId="6361B7DD" w14:textId="77777777" w:rsidR="00C81935" w:rsidRPr="00C76AE5" w:rsidRDefault="00C81935" w:rsidP="00C81935">
      <w:pPr>
        <w:pStyle w:val="ListParagraph"/>
        <w:numPr>
          <w:ilvl w:val="0"/>
          <w:numId w:val="4"/>
        </w:numPr>
        <w:spacing w:after="0" w:line="216" w:lineRule="auto"/>
        <w:rPr>
          <w:rFonts w:cstheme="minorHAnsi"/>
          <w:sz w:val="24"/>
          <w:szCs w:val="24"/>
        </w:rPr>
      </w:pPr>
      <w:r w:rsidRPr="00C76AE5">
        <w:rPr>
          <w:rFonts w:eastAsiaTheme="minorEastAsia" w:cstheme="minorHAnsi"/>
          <w:color w:val="000000" w:themeColor="text1"/>
          <w:kern w:val="24"/>
          <w:sz w:val="24"/>
          <w:szCs w:val="24"/>
        </w:rPr>
        <w:t xml:space="preserve">Analyse local, </w:t>
      </w:r>
      <w:proofErr w:type="gramStart"/>
      <w:r w:rsidRPr="00C76AE5">
        <w:rPr>
          <w:rFonts w:eastAsiaTheme="minorEastAsia" w:cstheme="minorHAnsi"/>
          <w:color w:val="000000" w:themeColor="text1"/>
          <w:kern w:val="24"/>
          <w:sz w:val="24"/>
          <w:szCs w:val="24"/>
        </w:rPr>
        <w:t>regional</w:t>
      </w:r>
      <w:proofErr w:type="gramEnd"/>
      <w:r w:rsidRPr="00C76AE5">
        <w:rPr>
          <w:rFonts w:eastAsiaTheme="minorEastAsia" w:cstheme="minorHAnsi"/>
          <w:color w:val="000000" w:themeColor="text1"/>
          <w:kern w:val="24"/>
          <w:sz w:val="24"/>
          <w:szCs w:val="24"/>
        </w:rPr>
        <w:t xml:space="preserve"> and national data to identify where further collaborative working can improve outcomes of crimes referred and ensure processes run smoothly. </w:t>
      </w:r>
    </w:p>
    <w:p w14:paraId="36D783D6" w14:textId="77777777" w:rsidR="00C81935" w:rsidRPr="00C76AE5" w:rsidRDefault="00C81935" w:rsidP="00C81935">
      <w:pPr>
        <w:pStyle w:val="Default"/>
        <w:numPr>
          <w:ilvl w:val="0"/>
          <w:numId w:val="6"/>
        </w:numPr>
        <w:ind w:left="720" w:hanging="360"/>
        <w:rPr>
          <w:rFonts w:asciiTheme="minorHAnsi" w:hAnsiTheme="minorHAnsi" w:cstheme="minorHAnsi"/>
        </w:rPr>
      </w:pPr>
      <w:r w:rsidRPr="00C76AE5">
        <w:rPr>
          <w:rFonts w:asciiTheme="minorHAnsi" w:hAnsiTheme="minorHAnsi" w:cstheme="minorHAnsi"/>
        </w:rPr>
        <w:t xml:space="preserve">Oversee and drive the effectiveness of the </w:t>
      </w:r>
      <w:proofErr w:type="spellStart"/>
      <w:r w:rsidRPr="00C76AE5">
        <w:rPr>
          <w:rFonts w:asciiTheme="minorHAnsi" w:hAnsiTheme="minorHAnsi" w:cstheme="minorHAnsi"/>
        </w:rPr>
        <w:t>CiP</w:t>
      </w:r>
      <w:proofErr w:type="spellEnd"/>
      <w:r w:rsidRPr="00C76AE5">
        <w:rPr>
          <w:rFonts w:asciiTheme="minorHAnsi" w:hAnsiTheme="minorHAnsi" w:cstheme="minorHAnsi"/>
        </w:rPr>
        <w:t xml:space="preserve"> regional hub in the relevant region, ensuring the effective adherence to current processes and building effective relationships with relevant partners in the region </w:t>
      </w:r>
    </w:p>
    <w:p w14:paraId="04E96776" w14:textId="77777777" w:rsidR="00C81935" w:rsidRPr="00C76AE5" w:rsidRDefault="00C81935" w:rsidP="00C81935">
      <w:pPr>
        <w:pStyle w:val="Default"/>
        <w:numPr>
          <w:ilvl w:val="0"/>
          <w:numId w:val="6"/>
        </w:numPr>
        <w:ind w:left="720" w:hanging="360"/>
        <w:rPr>
          <w:rFonts w:asciiTheme="minorHAnsi" w:hAnsiTheme="minorHAnsi" w:cstheme="minorHAnsi"/>
        </w:rPr>
      </w:pPr>
      <w:r w:rsidRPr="00C76AE5">
        <w:rPr>
          <w:rFonts w:asciiTheme="minorHAnsi" w:hAnsiTheme="minorHAnsi" w:cstheme="minorHAnsi"/>
        </w:rPr>
        <w:t xml:space="preserve">collating and progressing regional and local promising practices between prisons, </w:t>
      </w:r>
      <w:proofErr w:type="gramStart"/>
      <w:r w:rsidRPr="00C76AE5">
        <w:rPr>
          <w:rFonts w:asciiTheme="minorHAnsi" w:hAnsiTheme="minorHAnsi" w:cstheme="minorHAnsi"/>
        </w:rPr>
        <w:t>police</w:t>
      </w:r>
      <w:proofErr w:type="gramEnd"/>
      <w:r w:rsidRPr="00C76AE5">
        <w:rPr>
          <w:rFonts w:asciiTheme="minorHAnsi" w:hAnsiTheme="minorHAnsi" w:cstheme="minorHAnsi"/>
        </w:rPr>
        <w:t xml:space="preserve"> and the Crown Prosecution Service to ensure effective referrals, investigation and prosecution of crimes</w:t>
      </w:r>
    </w:p>
    <w:p w14:paraId="0932CE9F" w14:textId="77777777" w:rsidR="00C81935" w:rsidRPr="00C76AE5" w:rsidRDefault="00C81935" w:rsidP="00C81935">
      <w:pPr>
        <w:pStyle w:val="Default"/>
        <w:numPr>
          <w:ilvl w:val="0"/>
          <w:numId w:val="6"/>
        </w:numPr>
        <w:ind w:left="720" w:hanging="360"/>
        <w:rPr>
          <w:rFonts w:asciiTheme="minorHAnsi" w:hAnsiTheme="minorHAnsi" w:cstheme="minorHAnsi"/>
        </w:rPr>
      </w:pPr>
      <w:r w:rsidRPr="00C76AE5">
        <w:rPr>
          <w:rFonts w:asciiTheme="minorHAnsi" w:hAnsiTheme="minorHAnsi" w:cstheme="minorHAnsi"/>
        </w:rPr>
        <w:t xml:space="preserve">Having a strong understanding of the operational context in prisons, including pressures, priorities, </w:t>
      </w:r>
      <w:proofErr w:type="gramStart"/>
      <w:r w:rsidRPr="00C76AE5">
        <w:rPr>
          <w:rFonts w:asciiTheme="minorHAnsi" w:hAnsiTheme="minorHAnsi" w:cstheme="minorHAnsi"/>
        </w:rPr>
        <w:t>risks</w:t>
      </w:r>
      <w:proofErr w:type="gramEnd"/>
      <w:r w:rsidRPr="00C76AE5">
        <w:rPr>
          <w:rFonts w:asciiTheme="minorHAnsi" w:hAnsiTheme="minorHAnsi" w:cstheme="minorHAnsi"/>
        </w:rPr>
        <w:t xml:space="preserve"> and opportunities to better tackle crime in prison </w:t>
      </w:r>
    </w:p>
    <w:p w14:paraId="7D2D5870" w14:textId="02595771" w:rsidR="00C81935" w:rsidRPr="00C76AE5" w:rsidRDefault="00C81935" w:rsidP="00C81935">
      <w:pPr>
        <w:pStyle w:val="Default"/>
        <w:numPr>
          <w:ilvl w:val="0"/>
          <w:numId w:val="6"/>
        </w:numPr>
        <w:ind w:left="720" w:hanging="360"/>
        <w:rPr>
          <w:rFonts w:asciiTheme="minorHAnsi" w:hAnsiTheme="minorHAnsi" w:cstheme="minorHAnsi"/>
        </w:rPr>
      </w:pPr>
      <w:r w:rsidRPr="00C76AE5">
        <w:rPr>
          <w:rFonts w:asciiTheme="minorHAnsi" w:hAnsiTheme="minorHAnsi" w:cstheme="minorHAnsi"/>
        </w:rPr>
        <w:t>Having expert understanding of the relevant legal and policy frameworks relating to crime in prison, and making sure these are followed when providing services to prisons and that these are shared with and championed when working with delivery partners</w:t>
      </w:r>
    </w:p>
    <w:p w14:paraId="4FA6C71C" w14:textId="77777777" w:rsidR="00C81935" w:rsidRPr="00C76AE5" w:rsidRDefault="00C81935" w:rsidP="00C81935">
      <w:pPr>
        <w:pStyle w:val="Default"/>
        <w:numPr>
          <w:ilvl w:val="0"/>
          <w:numId w:val="6"/>
        </w:numPr>
        <w:ind w:left="720" w:hanging="360"/>
        <w:rPr>
          <w:rFonts w:asciiTheme="minorHAnsi" w:hAnsiTheme="minorHAnsi" w:cstheme="minorHAnsi"/>
        </w:rPr>
      </w:pPr>
      <w:r w:rsidRPr="00C76AE5">
        <w:rPr>
          <w:rFonts w:asciiTheme="minorHAnsi" w:hAnsiTheme="minorHAnsi" w:cstheme="minorHAnsi"/>
        </w:rPr>
        <w:t xml:space="preserve">Deliver awareness/ briefing/training sessions to establishments within the region, leading on the management of complex and high-profile cases </w:t>
      </w:r>
    </w:p>
    <w:p w14:paraId="4C3151EA" w14:textId="77777777" w:rsidR="00C81935" w:rsidRPr="00C76AE5" w:rsidRDefault="00C81935" w:rsidP="00C81935">
      <w:pPr>
        <w:pStyle w:val="Default"/>
        <w:numPr>
          <w:ilvl w:val="0"/>
          <w:numId w:val="6"/>
        </w:numPr>
        <w:ind w:left="720" w:hanging="360"/>
        <w:rPr>
          <w:rFonts w:asciiTheme="minorHAnsi" w:hAnsiTheme="minorHAnsi" w:cstheme="minorHAnsi"/>
        </w:rPr>
      </w:pPr>
      <w:r w:rsidRPr="00C76AE5">
        <w:rPr>
          <w:rFonts w:asciiTheme="minorHAnsi" w:hAnsiTheme="minorHAnsi" w:cstheme="minorHAnsi"/>
        </w:rPr>
        <w:t>Providing recommended practice for supporting staff</w:t>
      </w:r>
    </w:p>
    <w:p w14:paraId="0C35A311" w14:textId="77777777" w:rsidR="00C81935" w:rsidRPr="00C76AE5" w:rsidRDefault="00C81935" w:rsidP="00C81935">
      <w:pPr>
        <w:pStyle w:val="Default"/>
        <w:numPr>
          <w:ilvl w:val="0"/>
          <w:numId w:val="6"/>
        </w:numPr>
        <w:ind w:left="720" w:hanging="360"/>
        <w:rPr>
          <w:rFonts w:asciiTheme="minorHAnsi" w:hAnsiTheme="minorHAnsi" w:cstheme="minorHAnsi"/>
        </w:rPr>
      </w:pPr>
      <w:r w:rsidRPr="00C76AE5">
        <w:rPr>
          <w:rFonts w:asciiTheme="minorHAnsi" w:hAnsiTheme="minorHAnsi" w:cstheme="minorHAnsi"/>
        </w:rPr>
        <w:t>Develop and implement national strategy to manage crimes in prison and work in partnership with establishments and law enforcement agencies to ensure crimes in prisons are managed appropriately</w:t>
      </w:r>
    </w:p>
    <w:p w14:paraId="2A5E4E14" w14:textId="2099F109" w:rsidR="00C81935" w:rsidRPr="00C76AE5" w:rsidRDefault="00C81935" w:rsidP="00C81935">
      <w:pPr>
        <w:pStyle w:val="Default"/>
        <w:numPr>
          <w:ilvl w:val="0"/>
          <w:numId w:val="6"/>
        </w:numPr>
        <w:ind w:left="720" w:hanging="360"/>
        <w:rPr>
          <w:rFonts w:asciiTheme="minorHAnsi" w:hAnsiTheme="minorHAnsi" w:cstheme="minorHAnsi"/>
        </w:rPr>
      </w:pPr>
      <w:r w:rsidRPr="00C76AE5">
        <w:rPr>
          <w:rFonts w:asciiTheme="minorHAnsi" w:hAnsiTheme="minorHAnsi" w:cstheme="minorHAnsi"/>
        </w:rPr>
        <w:t>Working with the National Lead to set clear objectives and expectations for the team. Ensuring the objectives and activity of the team (as a whole and as individuals) is aligned and prioritised to the policy and operational risk/need.</w:t>
      </w:r>
    </w:p>
    <w:p w14:paraId="496B0AB0" w14:textId="77777777" w:rsidR="00C81935" w:rsidRPr="00C76AE5" w:rsidRDefault="00C81935" w:rsidP="00C81935">
      <w:pPr>
        <w:pStyle w:val="Default"/>
        <w:numPr>
          <w:ilvl w:val="0"/>
          <w:numId w:val="6"/>
        </w:numPr>
        <w:ind w:left="720" w:hanging="360"/>
        <w:rPr>
          <w:rFonts w:asciiTheme="minorHAnsi" w:hAnsiTheme="minorHAnsi" w:cstheme="minorHAnsi"/>
        </w:rPr>
      </w:pPr>
      <w:r w:rsidRPr="00C76AE5">
        <w:rPr>
          <w:rFonts w:asciiTheme="minorHAnsi" w:hAnsiTheme="minorHAnsi" w:cstheme="minorHAnsi"/>
        </w:rPr>
        <w:t xml:space="preserve">Driving a positive culture of continuous improvement and innovation to improve services and mitigate crime threat. </w:t>
      </w:r>
    </w:p>
    <w:p w14:paraId="10ED2C4A" w14:textId="77777777" w:rsidR="00C81935" w:rsidRPr="00C76AE5" w:rsidRDefault="00C81935" w:rsidP="00C81935">
      <w:pPr>
        <w:pStyle w:val="Default"/>
        <w:numPr>
          <w:ilvl w:val="0"/>
          <w:numId w:val="6"/>
        </w:numPr>
        <w:ind w:left="720" w:hanging="360"/>
        <w:rPr>
          <w:rFonts w:asciiTheme="minorHAnsi" w:hAnsiTheme="minorHAnsi" w:cstheme="minorHAnsi"/>
        </w:rPr>
      </w:pPr>
      <w:r w:rsidRPr="00C76AE5">
        <w:rPr>
          <w:rFonts w:asciiTheme="minorHAnsi" w:hAnsiTheme="minorHAnsi" w:cstheme="minorHAnsi"/>
        </w:rPr>
        <w:t xml:space="preserve">Drive performance data collection and delivery and     report back to the national team with performance data. </w:t>
      </w:r>
    </w:p>
    <w:p w14:paraId="4ECFF125" w14:textId="5091F076" w:rsidR="00C81935" w:rsidRPr="00C76AE5" w:rsidRDefault="00C81935" w:rsidP="00C81935">
      <w:pPr>
        <w:pStyle w:val="Default"/>
        <w:numPr>
          <w:ilvl w:val="0"/>
          <w:numId w:val="6"/>
        </w:numPr>
        <w:ind w:left="720" w:hanging="360"/>
        <w:rPr>
          <w:rFonts w:asciiTheme="minorHAnsi" w:hAnsiTheme="minorHAnsi" w:cstheme="minorHAnsi"/>
        </w:rPr>
      </w:pPr>
      <w:r w:rsidRPr="00C76AE5">
        <w:rPr>
          <w:rFonts w:asciiTheme="minorHAnsi" w:hAnsiTheme="minorHAnsi" w:cstheme="minorHAnsi"/>
        </w:rPr>
        <w:lastRenderedPageBreak/>
        <w:t>Align and contribute to wider DOS objectives and work within the region</w:t>
      </w:r>
      <w:proofErr w:type="gramStart"/>
      <w:r w:rsidRPr="00C76AE5">
        <w:rPr>
          <w:rFonts w:asciiTheme="minorHAnsi" w:hAnsiTheme="minorHAnsi" w:cstheme="minorHAnsi"/>
        </w:rPr>
        <w:t>, in particular, working</w:t>
      </w:r>
      <w:proofErr w:type="gramEnd"/>
      <w:r w:rsidRPr="00C76AE5">
        <w:rPr>
          <w:rFonts w:asciiTheme="minorHAnsi" w:hAnsiTheme="minorHAnsi" w:cstheme="minorHAnsi"/>
        </w:rPr>
        <w:t xml:space="preserve"> in partnership with National Intelligence Unit/RIUs, Serious Organised Crime Unit (SOCU), Joint Extremism Unit, Risk and Capability Unit (</w:t>
      </w:r>
      <w:proofErr w:type="spellStart"/>
      <w:r w:rsidRPr="00C76AE5">
        <w:rPr>
          <w:rFonts w:asciiTheme="minorHAnsi" w:hAnsiTheme="minorHAnsi" w:cstheme="minorHAnsi"/>
        </w:rPr>
        <w:t>RaCU</w:t>
      </w:r>
      <w:proofErr w:type="spellEnd"/>
      <w:r w:rsidRPr="00C76AE5">
        <w:rPr>
          <w:rFonts w:asciiTheme="minorHAnsi" w:hAnsiTheme="minorHAnsi" w:cstheme="minorHAnsi"/>
        </w:rPr>
        <w:t xml:space="preserve">), Multi-Agency Response to Serious and Organised Crime (MARSOC), Operational Partnership Team and CCU. </w:t>
      </w:r>
    </w:p>
    <w:p w14:paraId="20E3F9DF" w14:textId="77777777" w:rsidR="00C81935" w:rsidRPr="00C76AE5" w:rsidRDefault="00C81935" w:rsidP="00C81935">
      <w:pPr>
        <w:pStyle w:val="Default"/>
        <w:numPr>
          <w:ilvl w:val="0"/>
          <w:numId w:val="5"/>
        </w:numPr>
        <w:ind w:left="720" w:hanging="360"/>
        <w:rPr>
          <w:rFonts w:asciiTheme="minorHAnsi" w:hAnsiTheme="minorHAnsi" w:cstheme="minorHAnsi"/>
        </w:rPr>
      </w:pPr>
      <w:r w:rsidRPr="00C76AE5">
        <w:rPr>
          <w:rFonts w:asciiTheme="minorHAnsi" w:hAnsiTheme="minorHAnsi" w:cstheme="minorHAnsi"/>
        </w:rPr>
        <w:t xml:space="preserve">Develop and maintain a range of strategic relationships within the </w:t>
      </w:r>
      <w:proofErr w:type="gramStart"/>
      <w:r w:rsidRPr="00C76AE5">
        <w:rPr>
          <w:rFonts w:asciiTheme="minorHAnsi" w:hAnsiTheme="minorHAnsi" w:cstheme="minorHAnsi"/>
        </w:rPr>
        <w:t>region, and</w:t>
      </w:r>
      <w:proofErr w:type="gramEnd"/>
      <w:r w:rsidRPr="00C76AE5">
        <w:rPr>
          <w:rFonts w:asciiTheme="minorHAnsi" w:hAnsiTheme="minorHAnsi" w:cstheme="minorHAnsi"/>
        </w:rPr>
        <w:t xml:space="preserve"> contribute to and support the work of the National </w:t>
      </w:r>
      <w:proofErr w:type="spellStart"/>
      <w:r w:rsidRPr="00C76AE5">
        <w:rPr>
          <w:rFonts w:asciiTheme="minorHAnsi" w:hAnsiTheme="minorHAnsi" w:cstheme="minorHAnsi"/>
        </w:rPr>
        <w:t>CiP</w:t>
      </w:r>
      <w:proofErr w:type="spellEnd"/>
      <w:r w:rsidRPr="00C76AE5">
        <w:rPr>
          <w:rFonts w:asciiTheme="minorHAnsi" w:hAnsiTheme="minorHAnsi" w:cstheme="minorHAnsi"/>
        </w:rPr>
        <w:t xml:space="preserve"> Team. </w:t>
      </w:r>
    </w:p>
    <w:p w14:paraId="38D84633" w14:textId="4CC0AE20" w:rsidR="00C81935" w:rsidRPr="00C76AE5" w:rsidRDefault="00C81935" w:rsidP="00C81935">
      <w:pPr>
        <w:pStyle w:val="Default"/>
        <w:numPr>
          <w:ilvl w:val="0"/>
          <w:numId w:val="5"/>
        </w:numPr>
        <w:ind w:left="720" w:hanging="360"/>
        <w:rPr>
          <w:rFonts w:asciiTheme="minorHAnsi" w:hAnsiTheme="minorHAnsi" w:cstheme="minorHAnsi"/>
        </w:rPr>
      </w:pPr>
      <w:r w:rsidRPr="00C76AE5">
        <w:rPr>
          <w:rFonts w:asciiTheme="minorHAnsi" w:hAnsiTheme="minorHAnsi" w:cstheme="minorHAnsi"/>
        </w:rPr>
        <w:t xml:space="preserve">Act as </w:t>
      </w:r>
      <w:proofErr w:type="spellStart"/>
      <w:r w:rsidRPr="00C76AE5">
        <w:rPr>
          <w:rFonts w:asciiTheme="minorHAnsi" w:hAnsiTheme="minorHAnsi" w:cstheme="minorHAnsi"/>
        </w:rPr>
        <w:t>CiP</w:t>
      </w:r>
      <w:proofErr w:type="spellEnd"/>
      <w:r w:rsidRPr="00C76AE5">
        <w:rPr>
          <w:rFonts w:asciiTheme="minorHAnsi" w:hAnsiTheme="minorHAnsi" w:cstheme="minorHAnsi"/>
        </w:rPr>
        <w:t xml:space="preserve"> expert in their region, providing advice to prisons directly or via their teams to support the objectives of </w:t>
      </w:r>
      <w:proofErr w:type="spellStart"/>
      <w:r w:rsidRPr="00C76AE5">
        <w:rPr>
          <w:rFonts w:asciiTheme="minorHAnsi" w:hAnsiTheme="minorHAnsi" w:cstheme="minorHAnsi"/>
        </w:rPr>
        <w:t>CiP</w:t>
      </w:r>
      <w:proofErr w:type="spellEnd"/>
      <w:r w:rsidRPr="00C76AE5">
        <w:rPr>
          <w:rFonts w:asciiTheme="minorHAnsi" w:hAnsiTheme="minorHAnsi" w:cstheme="minorHAnsi"/>
        </w:rPr>
        <w:t xml:space="preserve"> Taskforce.</w:t>
      </w:r>
    </w:p>
    <w:p w14:paraId="5A013E70" w14:textId="16E4E2E2" w:rsidR="00361D45" w:rsidRPr="00C76AE5" w:rsidRDefault="00361D45" w:rsidP="00361D45">
      <w:pPr>
        <w:rPr>
          <w:rFonts w:asciiTheme="minorHAnsi" w:hAnsiTheme="minorHAnsi" w:cstheme="minorHAnsi"/>
          <w:sz w:val="24"/>
          <w:szCs w:val="24"/>
        </w:rPr>
      </w:pPr>
    </w:p>
    <w:p w14:paraId="65E0C919" w14:textId="7442052C" w:rsidR="00C81935" w:rsidRPr="00C76AE5" w:rsidRDefault="00C81935" w:rsidP="00361D45">
      <w:pPr>
        <w:rPr>
          <w:rFonts w:asciiTheme="minorHAnsi" w:hAnsiTheme="minorHAnsi" w:cstheme="minorHAnsi"/>
          <w:b/>
          <w:bCs/>
          <w:sz w:val="24"/>
          <w:szCs w:val="24"/>
          <w:u w:val="single"/>
        </w:rPr>
      </w:pPr>
      <w:r w:rsidRPr="00C76AE5">
        <w:rPr>
          <w:rFonts w:asciiTheme="minorHAnsi" w:hAnsiTheme="minorHAnsi" w:cstheme="minorHAnsi"/>
          <w:b/>
          <w:bCs/>
          <w:sz w:val="24"/>
          <w:szCs w:val="24"/>
          <w:u w:val="single"/>
        </w:rPr>
        <w:t>Success Profiles:</w:t>
      </w:r>
    </w:p>
    <w:p w14:paraId="23CD642B" w14:textId="198890C7" w:rsidR="00C81935" w:rsidRPr="00C76AE5" w:rsidRDefault="00C81935" w:rsidP="00361D45">
      <w:pPr>
        <w:rPr>
          <w:rFonts w:asciiTheme="minorHAnsi" w:hAnsiTheme="minorHAnsi" w:cstheme="minorHAnsi"/>
          <w:sz w:val="24"/>
          <w:szCs w:val="24"/>
        </w:rPr>
      </w:pPr>
    </w:p>
    <w:p w14:paraId="2726DCE4" w14:textId="3C089896" w:rsidR="00C81935" w:rsidRPr="00C76AE5" w:rsidRDefault="00C81935" w:rsidP="00361D45">
      <w:pPr>
        <w:rPr>
          <w:rFonts w:asciiTheme="minorHAnsi" w:hAnsiTheme="minorHAnsi" w:cstheme="minorHAnsi"/>
          <w:sz w:val="24"/>
          <w:szCs w:val="24"/>
        </w:rPr>
      </w:pPr>
      <w:r w:rsidRPr="00C76AE5">
        <w:rPr>
          <w:rFonts w:asciiTheme="minorHAnsi" w:hAnsiTheme="minorHAnsi" w:cstheme="minorHAnsi"/>
          <w:sz w:val="24"/>
          <w:szCs w:val="24"/>
        </w:rPr>
        <w:t>Suitability for one of these roles will be assessed using Success Profiles as follows:</w:t>
      </w:r>
    </w:p>
    <w:p w14:paraId="30D278ED" w14:textId="1575EC0D" w:rsidR="00C81935" w:rsidRPr="00C76AE5" w:rsidRDefault="00C81935" w:rsidP="00361D45">
      <w:pPr>
        <w:rPr>
          <w:rFonts w:asciiTheme="minorHAnsi" w:hAnsiTheme="minorHAnsi" w:cstheme="minorHAnsi"/>
          <w:sz w:val="24"/>
          <w:szCs w:val="24"/>
        </w:rPr>
      </w:pPr>
    </w:p>
    <w:p w14:paraId="67ED5AEE" w14:textId="0C6D0337" w:rsidR="00C81935" w:rsidRPr="00C76AE5" w:rsidRDefault="00C81935" w:rsidP="00361D45">
      <w:pPr>
        <w:rPr>
          <w:rFonts w:asciiTheme="minorHAnsi" w:hAnsiTheme="minorHAnsi" w:cstheme="minorHAnsi"/>
          <w:sz w:val="24"/>
          <w:szCs w:val="24"/>
        </w:rPr>
      </w:pPr>
      <w:r w:rsidRPr="00C76AE5">
        <w:rPr>
          <w:rFonts w:asciiTheme="minorHAnsi" w:hAnsiTheme="minorHAnsi" w:cstheme="minorHAnsi"/>
          <w:sz w:val="24"/>
          <w:szCs w:val="24"/>
        </w:rPr>
        <w:t>Behaviours:</w:t>
      </w:r>
    </w:p>
    <w:p w14:paraId="4D20F9D8" w14:textId="051DBB66" w:rsidR="00C81935" w:rsidRPr="00C76AE5" w:rsidRDefault="00C81935" w:rsidP="00361D45">
      <w:pPr>
        <w:rPr>
          <w:rFonts w:asciiTheme="minorHAnsi" w:hAnsiTheme="minorHAnsi" w:cstheme="minorHAnsi"/>
          <w:sz w:val="24"/>
          <w:szCs w:val="24"/>
        </w:rPr>
      </w:pPr>
    </w:p>
    <w:p w14:paraId="60AAE90E" w14:textId="71E9EE4C" w:rsidR="00C81935" w:rsidRPr="00C76AE5" w:rsidRDefault="00C76AE5" w:rsidP="00C76AE5">
      <w:pPr>
        <w:pStyle w:val="ListParagraph"/>
        <w:numPr>
          <w:ilvl w:val="0"/>
          <w:numId w:val="8"/>
        </w:numPr>
        <w:rPr>
          <w:rFonts w:cstheme="minorHAnsi"/>
          <w:sz w:val="24"/>
          <w:szCs w:val="24"/>
        </w:rPr>
      </w:pPr>
      <w:r w:rsidRPr="00C76AE5">
        <w:rPr>
          <w:rFonts w:cstheme="minorHAnsi"/>
          <w:sz w:val="24"/>
          <w:szCs w:val="24"/>
        </w:rPr>
        <w:t>Changing &amp; Improving</w:t>
      </w:r>
    </w:p>
    <w:p w14:paraId="3667DE88" w14:textId="6926AB18" w:rsidR="00C76AE5" w:rsidRPr="00C76AE5" w:rsidRDefault="00C76AE5" w:rsidP="00C76AE5">
      <w:pPr>
        <w:pStyle w:val="ListParagraph"/>
        <w:numPr>
          <w:ilvl w:val="0"/>
          <w:numId w:val="8"/>
        </w:numPr>
        <w:rPr>
          <w:rFonts w:cstheme="minorHAnsi"/>
          <w:sz w:val="24"/>
          <w:szCs w:val="24"/>
        </w:rPr>
      </w:pPr>
      <w:r w:rsidRPr="00C76AE5">
        <w:rPr>
          <w:rFonts w:cstheme="minorHAnsi"/>
          <w:sz w:val="24"/>
          <w:szCs w:val="24"/>
        </w:rPr>
        <w:t>Communicating &amp; Influencing</w:t>
      </w:r>
    </w:p>
    <w:p w14:paraId="0B7E9E26" w14:textId="25A2490F" w:rsidR="00C76AE5" w:rsidRPr="00C76AE5" w:rsidRDefault="00C76AE5" w:rsidP="00C76AE5">
      <w:pPr>
        <w:pStyle w:val="ListParagraph"/>
        <w:numPr>
          <w:ilvl w:val="0"/>
          <w:numId w:val="8"/>
        </w:numPr>
        <w:rPr>
          <w:rFonts w:cstheme="minorHAnsi"/>
          <w:sz w:val="24"/>
          <w:szCs w:val="24"/>
        </w:rPr>
      </w:pPr>
      <w:r w:rsidRPr="00C76AE5">
        <w:rPr>
          <w:rFonts w:cstheme="minorHAnsi"/>
          <w:sz w:val="24"/>
          <w:szCs w:val="24"/>
        </w:rPr>
        <w:t>Working Together</w:t>
      </w:r>
    </w:p>
    <w:p w14:paraId="5DD98A6E" w14:textId="5C60FBE7" w:rsidR="00C76AE5" w:rsidRPr="00C76AE5" w:rsidRDefault="00C76AE5" w:rsidP="00C76AE5">
      <w:pPr>
        <w:pStyle w:val="ListParagraph"/>
        <w:numPr>
          <w:ilvl w:val="0"/>
          <w:numId w:val="8"/>
        </w:numPr>
        <w:rPr>
          <w:rFonts w:cstheme="minorHAnsi"/>
          <w:sz w:val="24"/>
          <w:szCs w:val="24"/>
        </w:rPr>
      </w:pPr>
      <w:r w:rsidRPr="00C76AE5">
        <w:rPr>
          <w:rFonts w:cstheme="minorHAnsi"/>
          <w:sz w:val="24"/>
          <w:szCs w:val="24"/>
        </w:rPr>
        <w:t>Delivering at Pace</w:t>
      </w:r>
    </w:p>
    <w:p w14:paraId="0FACA63C" w14:textId="6D72130D" w:rsidR="00C76AE5" w:rsidRPr="00C76AE5" w:rsidRDefault="00C76AE5" w:rsidP="00361D45">
      <w:pPr>
        <w:rPr>
          <w:rFonts w:asciiTheme="minorHAnsi" w:hAnsiTheme="minorHAnsi" w:cstheme="minorHAnsi"/>
          <w:sz w:val="24"/>
          <w:szCs w:val="24"/>
        </w:rPr>
      </w:pPr>
    </w:p>
    <w:p w14:paraId="25B295DC" w14:textId="77777777" w:rsidR="005E21E3" w:rsidRDefault="005E21E3" w:rsidP="00361D45">
      <w:pPr>
        <w:rPr>
          <w:rFonts w:asciiTheme="minorHAnsi" w:hAnsiTheme="minorHAnsi" w:cstheme="minorHAnsi"/>
          <w:sz w:val="24"/>
          <w:szCs w:val="24"/>
        </w:rPr>
      </w:pPr>
      <w:r>
        <w:rPr>
          <w:rFonts w:asciiTheme="minorHAnsi" w:hAnsiTheme="minorHAnsi" w:cstheme="minorHAnsi"/>
          <w:sz w:val="24"/>
          <w:szCs w:val="24"/>
        </w:rPr>
        <w:t>Strengths:</w:t>
      </w:r>
    </w:p>
    <w:p w14:paraId="639CD98E" w14:textId="77777777" w:rsidR="005E21E3" w:rsidRDefault="005E21E3" w:rsidP="00361D45">
      <w:pPr>
        <w:rPr>
          <w:rFonts w:asciiTheme="minorHAnsi" w:hAnsiTheme="minorHAnsi" w:cstheme="minorHAnsi"/>
          <w:sz w:val="24"/>
          <w:szCs w:val="24"/>
        </w:rPr>
      </w:pPr>
    </w:p>
    <w:p w14:paraId="22F4D7B1" w14:textId="1BD01EC1" w:rsidR="005E21E3" w:rsidRDefault="005E21E3" w:rsidP="00361D45">
      <w:pPr>
        <w:rPr>
          <w:rFonts w:asciiTheme="minorHAnsi" w:hAnsiTheme="minorHAnsi" w:cstheme="minorHAnsi"/>
          <w:sz w:val="24"/>
          <w:szCs w:val="24"/>
        </w:rPr>
      </w:pPr>
      <w:r>
        <w:rPr>
          <w:rFonts w:asciiTheme="minorHAnsi" w:hAnsiTheme="minorHAnsi" w:cstheme="minorHAnsi"/>
          <w:sz w:val="24"/>
          <w:szCs w:val="24"/>
        </w:rPr>
        <w:t>These will be tested at interview but are not disclosed prior.</w:t>
      </w:r>
    </w:p>
    <w:p w14:paraId="69E93BAD" w14:textId="77777777" w:rsidR="005E21E3" w:rsidRDefault="005E21E3" w:rsidP="00361D45">
      <w:pPr>
        <w:rPr>
          <w:rFonts w:asciiTheme="minorHAnsi" w:hAnsiTheme="minorHAnsi" w:cstheme="minorHAnsi"/>
          <w:sz w:val="24"/>
          <w:szCs w:val="24"/>
        </w:rPr>
      </w:pPr>
    </w:p>
    <w:p w14:paraId="4C51CFF6" w14:textId="26035BE6" w:rsidR="00C76AE5" w:rsidRPr="00C76AE5" w:rsidRDefault="00C76AE5" w:rsidP="00361D45">
      <w:pPr>
        <w:rPr>
          <w:rFonts w:asciiTheme="minorHAnsi" w:hAnsiTheme="minorHAnsi" w:cstheme="minorHAnsi"/>
          <w:sz w:val="24"/>
          <w:szCs w:val="24"/>
        </w:rPr>
      </w:pPr>
      <w:r w:rsidRPr="00C76AE5">
        <w:rPr>
          <w:rFonts w:asciiTheme="minorHAnsi" w:hAnsiTheme="minorHAnsi" w:cstheme="minorHAnsi"/>
          <w:sz w:val="24"/>
          <w:szCs w:val="24"/>
        </w:rPr>
        <w:t>Ability:</w:t>
      </w:r>
    </w:p>
    <w:p w14:paraId="2BF3591A" w14:textId="31ADF7E3" w:rsidR="00C76AE5" w:rsidRPr="00C76AE5" w:rsidRDefault="00C76AE5" w:rsidP="00361D45">
      <w:pPr>
        <w:rPr>
          <w:rFonts w:asciiTheme="minorHAnsi" w:hAnsiTheme="minorHAnsi" w:cstheme="minorHAnsi"/>
          <w:sz w:val="24"/>
          <w:szCs w:val="24"/>
        </w:rPr>
      </w:pPr>
    </w:p>
    <w:p w14:paraId="7A0B9734" w14:textId="0A583DF5" w:rsidR="00C76AE5" w:rsidRPr="00C76AE5" w:rsidRDefault="00C76AE5" w:rsidP="00C76AE5">
      <w:pPr>
        <w:pStyle w:val="ListParagraph"/>
        <w:numPr>
          <w:ilvl w:val="0"/>
          <w:numId w:val="9"/>
        </w:numPr>
        <w:rPr>
          <w:rFonts w:cstheme="minorHAnsi"/>
          <w:sz w:val="24"/>
          <w:szCs w:val="24"/>
        </w:rPr>
      </w:pPr>
      <w:r w:rsidRPr="00C76AE5">
        <w:rPr>
          <w:rFonts w:cstheme="minorHAnsi"/>
          <w:sz w:val="24"/>
          <w:szCs w:val="24"/>
        </w:rPr>
        <w:t>Strong communication (written and verbal) – Essential</w:t>
      </w:r>
    </w:p>
    <w:p w14:paraId="6076BCB3" w14:textId="4C80B182" w:rsidR="00C76AE5" w:rsidRPr="00C76AE5" w:rsidRDefault="00C76AE5" w:rsidP="00C76AE5">
      <w:pPr>
        <w:pStyle w:val="ListParagraph"/>
        <w:numPr>
          <w:ilvl w:val="0"/>
          <w:numId w:val="9"/>
        </w:numPr>
        <w:rPr>
          <w:rFonts w:cstheme="minorHAnsi"/>
          <w:sz w:val="24"/>
          <w:szCs w:val="24"/>
        </w:rPr>
      </w:pPr>
      <w:r w:rsidRPr="00C76AE5">
        <w:rPr>
          <w:rFonts w:cstheme="minorHAnsi"/>
          <w:sz w:val="24"/>
          <w:szCs w:val="24"/>
        </w:rPr>
        <w:t>Leadership and partnership working skills – Essential</w:t>
      </w:r>
    </w:p>
    <w:p w14:paraId="4687D554" w14:textId="5121F33E" w:rsidR="00C76AE5" w:rsidRPr="00C76AE5" w:rsidRDefault="00C76AE5" w:rsidP="00C76AE5">
      <w:pPr>
        <w:pStyle w:val="ListParagraph"/>
        <w:numPr>
          <w:ilvl w:val="0"/>
          <w:numId w:val="9"/>
        </w:numPr>
        <w:rPr>
          <w:rFonts w:cstheme="minorHAnsi"/>
          <w:sz w:val="24"/>
          <w:szCs w:val="24"/>
        </w:rPr>
      </w:pPr>
      <w:r w:rsidRPr="00C76AE5">
        <w:rPr>
          <w:rFonts w:cstheme="minorHAnsi"/>
          <w:sz w:val="24"/>
          <w:szCs w:val="24"/>
        </w:rPr>
        <w:t>Problem-solving and decisionmaking skills, with the ability to drive resolution – Essential</w:t>
      </w:r>
    </w:p>
    <w:p w14:paraId="7E8E3145" w14:textId="1E7D73D5" w:rsidR="00C76AE5" w:rsidRPr="00C76AE5" w:rsidRDefault="00C76AE5" w:rsidP="00361D45">
      <w:pPr>
        <w:rPr>
          <w:rFonts w:asciiTheme="minorHAnsi" w:hAnsiTheme="minorHAnsi" w:cstheme="minorHAnsi"/>
          <w:sz w:val="24"/>
          <w:szCs w:val="24"/>
        </w:rPr>
      </w:pPr>
    </w:p>
    <w:p w14:paraId="4DD171D8" w14:textId="1E102594" w:rsidR="00C76AE5" w:rsidRPr="00C76AE5" w:rsidRDefault="00C76AE5" w:rsidP="00361D45">
      <w:pPr>
        <w:rPr>
          <w:rFonts w:asciiTheme="minorHAnsi" w:hAnsiTheme="minorHAnsi" w:cstheme="minorHAnsi"/>
          <w:sz w:val="24"/>
          <w:szCs w:val="24"/>
        </w:rPr>
      </w:pPr>
      <w:r w:rsidRPr="00C76AE5">
        <w:rPr>
          <w:rFonts w:asciiTheme="minorHAnsi" w:hAnsiTheme="minorHAnsi" w:cstheme="minorHAnsi"/>
          <w:sz w:val="24"/>
          <w:szCs w:val="24"/>
        </w:rPr>
        <w:t>Experience:</w:t>
      </w:r>
    </w:p>
    <w:p w14:paraId="6C7E6113" w14:textId="475F0C97" w:rsidR="00C76AE5" w:rsidRPr="00C76AE5" w:rsidRDefault="00C76AE5" w:rsidP="00361D45">
      <w:pPr>
        <w:rPr>
          <w:rFonts w:asciiTheme="minorHAnsi" w:hAnsiTheme="minorHAnsi" w:cstheme="minorHAnsi"/>
          <w:sz w:val="24"/>
          <w:szCs w:val="24"/>
        </w:rPr>
      </w:pPr>
    </w:p>
    <w:p w14:paraId="2472CBE8" w14:textId="3E89B4CA" w:rsidR="00C76AE5" w:rsidRPr="00C76AE5" w:rsidRDefault="00C76AE5" w:rsidP="00C76AE5">
      <w:pPr>
        <w:pStyle w:val="ListParagraph"/>
        <w:numPr>
          <w:ilvl w:val="0"/>
          <w:numId w:val="10"/>
        </w:numPr>
        <w:rPr>
          <w:rFonts w:cstheme="minorHAnsi"/>
          <w:sz w:val="24"/>
          <w:szCs w:val="24"/>
        </w:rPr>
      </w:pPr>
      <w:r w:rsidRPr="00C76AE5">
        <w:rPr>
          <w:rFonts w:cstheme="minorHAnsi"/>
          <w:sz w:val="24"/>
          <w:szCs w:val="24"/>
        </w:rPr>
        <w:t xml:space="preserve">The post holder will be required to demonstrate a strong understanding of the operational context of prisons and </w:t>
      </w:r>
      <w:proofErr w:type="gramStart"/>
      <w:r w:rsidRPr="00C76AE5">
        <w:rPr>
          <w:rFonts w:cstheme="minorHAnsi"/>
          <w:sz w:val="24"/>
          <w:szCs w:val="24"/>
        </w:rPr>
        <w:t>probation;</w:t>
      </w:r>
      <w:proofErr w:type="gramEnd"/>
    </w:p>
    <w:p w14:paraId="43E9762F" w14:textId="57F2E4CF" w:rsidR="00C76AE5" w:rsidRPr="00C76AE5" w:rsidRDefault="00C76AE5" w:rsidP="00C76AE5">
      <w:pPr>
        <w:pStyle w:val="ListParagraph"/>
        <w:numPr>
          <w:ilvl w:val="0"/>
          <w:numId w:val="10"/>
        </w:numPr>
        <w:rPr>
          <w:rFonts w:cstheme="minorHAnsi"/>
          <w:sz w:val="24"/>
          <w:szCs w:val="24"/>
        </w:rPr>
      </w:pPr>
      <w:r w:rsidRPr="00C76AE5">
        <w:rPr>
          <w:rFonts w:cstheme="minorHAnsi"/>
          <w:sz w:val="24"/>
          <w:szCs w:val="24"/>
        </w:rPr>
        <w:t xml:space="preserve">Experience of influencing senior stakeholders internally and externally is </w:t>
      </w:r>
      <w:proofErr w:type="gramStart"/>
      <w:r w:rsidRPr="00C76AE5">
        <w:rPr>
          <w:rFonts w:cstheme="minorHAnsi"/>
          <w:sz w:val="24"/>
          <w:szCs w:val="24"/>
        </w:rPr>
        <w:t>essential;</w:t>
      </w:r>
      <w:proofErr w:type="gramEnd"/>
    </w:p>
    <w:p w14:paraId="4F0C0585" w14:textId="54BE4C04" w:rsidR="00361D45" w:rsidRDefault="00C76AE5" w:rsidP="00361D45">
      <w:pPr>
        <w:pStyle w:val="ListParagraph"/>
        <w:numPr>
          <w:ilvl w:val="0"/>
          <w:numId w:val="10"/>
        </w:numPr>
        <w:rPr>
          <w:rFonts w:cstheme="minorHAnsi"/>
          <w:sz w:val="24"/>
          <w:szCs w:val="24"/>
        </w:rPr>
      </w:pPr>
      <w:r w:rsidRPr="00C76AE5">
        <w:rPr>
          <w:rFonts w:cstheme="minorHAnsi"/>
          <w:sz w:val="24"/>
          <w:szCs w:val="24"/>
        </w:rPr>
        <w:t>Experience of working with wider law enforcement partners would be an advantage.</w:t>
      </w:r>
    </w:p>
    <w:p w14:paraId="23771823" w14:textId="506808CC" w:rsidR="00C76AE5" w:rsidRDefault="00C76AE5" w:rsidP="00C76AE5">
      <w:pPr>
        <w:rPr>
          <w:rStyle w:val="normaltextrun"/>
          <w:rFonts w:asciiTheme="minorHAnsi" w:hAnsiTheme="minorHAnsi" w:cstheme="minorHAnsi"/>
          <w:sz w:val="24"/>
          <w:szCs w:val="24"/>
        </w:rPr>
      </w:pPr>
    </w:p>
    <w:p w14:paraId="4226488F" w14:textId="6610A46D" w:rsidR="00C76AE5" w:rsidRPr="00C76AE5" w:rsidRDefault="00C76AE5" w:rsidP="00C76AE5">
      <w:pPr>
        <w:rPr>
          <w:rStyle w:val="normaltextrun"/>
          <w:rFonts w:asciiTheme="minorHAnsi" w:hAnsiTheme="minorHAnsi" w:cstheme="minorHAnsi"/>
          <w:sz w:val="24"/>
          <w:szCs w:val="24"/>
        </w:rPr>
      </w:pPr>
      <w:r>
        <w:rPr>
          <w:rStyle w:val="normaltextrun"/>
          <w:rFonts w:asciiTheme="minorHAnsi" w:hAnsiTheme="minorHAnsi" w:cstheme="minorHAnsi"/>
          <w:sz w:val="24"/>
          <w:szCs w:val="24"/>
        </w:rPr>
        <w:t>For further information regarding the role, please contact Sally Hill – Head of CCPU.</w:t>
      </w:r>
    </w:p>
    <w:sectPr w:rsidR="00C76AE5" w:rsidRPr="00C76A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13D"/>
    <w:multiLevelType w:val="hybridMultilevel"/>
    <w:tmpl w:val="28603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94B55"/>
    <w:multiLevelType w:val="hybridMultilevel"/>
    <w:tmpl w:val="04E0432C"/>
    <w:lvl w:ilvl="0" w:tplc="4C0CF53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02E6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BA6951"/>
    <w:multiLevelType w:val="hybridMultilevel"/>
    <w:tmpl w:val="2F82E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C4905"/>
    <w:multiLevelType w:val="hybridMultilevel"/>
    <w:tmpl w:val="CED2DCC6"/>
    <w:lvl w:ilvl="0" w:tplc="1F627CE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BF359C"/>
    <w:multiLevelType w:val="hybridMultilevel"/>
    <w:tmpl w:val="DCF4161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15:restartNumberingAfterBreak="0">
    <w:nsid w:val="5AAD5FBB"/>
    <w:multiLevelType w:val="hybridMultilevel"/>
    <w:tmpl w:val="CF5EE7D6"/>
    <w:lvl w:ilvl="0" w:tplc="AC083A58">
      <w:start w:val="1"/>
      <w:numFmt w:val="bullet"/>
      <w:lvlText w:val="•"/>
      <w:lvlJc w:val="left"/>
      <w:pPr>
        <w:tabs>
          <w:tab w:val="num" w:pos="720"/>
        </w:tabs>
        <w:ind w:left="720" w:hanging="360"/>
      </w:pPr>
      <w:rPr>
        <w:rFonts w:ascii="Arial" w:hAnsi="Arial" w:hint="default"/>
        <w:color w:val="auto"/>
      </w:rPr>
    </w:lvl>
    <w:lvl w:ilvl="1" w:tplc="6E309B92" w:tentative="1">
      <w:start w:val="1"/>
      <w:numFmt w:val="bullet"/>
      <w:lvlText w:val="•"/>
      <w:lvlJc w:val="left"/>
      <w:pPr>
        <w:tabs>
          <w:tab w:val="num" w:pos="1440"/>
        </w:tabs>
        <w:ind w:left="1440" w:hanging="360"/>
      </w:pPr>
      <w:rPr>
        <w:rFonts w:ascii="Arial" w:hAnsi="Arial" w:hint="default"/>
      </w:rPr>
    </w:lvl>
    <w:lvl w:ilvl="2" w:tplc="A3B002C8" w:tentative="1">
      <w:start w:val="1"/>
      <w:numFmt w:val="bullet"/>
      <w:lvlText w:val="•"/>
      <w:lvlJc w:val="left"/>
      <w:pPr>
        <w:tabs>
          <w:tab w:val="num" w:pos="2160"/>
        </w:tabs>
        <w:ind w:left="2160" w:hanging="360"/>
      </w:pPr>
      <w:rPr>
        <w:rFonts w:ascii="Arial" w:hAnsi="Arial" w:hint="default"/>
      </w:rPr>
    </w:lvl>
    <w:lvl w:ilvl="3" w:tplc="E9BC5B54" w:tentative="1">
      <w:start w:val="1"/>
      <w:numFmt w:val="bullet"/>
      <w:lvlText w:val="•"/>
      <w:lvlJc w:val="left"/>
      <w:pPr>
        <w:tabs>
          <w:tab w:val="num" w:pos="2880"/>
        </w:tabs>
        <w:ind w:left="2880" w:hanging="360"/>
      </w:pPr>
      <w:rPr>
        <w:rFonts w:ascii="Arial" w:hAnsi="Arial" w:hint="default"/>
      </w:rPr>
    </w:lvl>
    <w:lvl w:ilvl="4" w:tplc="13446D84" w:tentative="1">
      <w:start w:val="1"/>
      <w:numFmt w:val="bullet"/>
      <w:lvlText w:val="•"/>
      <w:lvlJc w:val="left"/>
      <w:pPr>
        <w:tabs>
          <w:tab w:val="num" w:pos="3600"/>
        </w:tabs>
        <w:ind w:left="3600" w:hanging="360"/>
      </w:pPr>
      <w:rPr>
        <w:rFonts w:ascii="Arial" w:hAnsi="Arial" w:hint="default"/>
      </w:rPr>
    </w:lvl>
    <w:lvl w:ilvl="5" w:tplc="DAEE6A78" w:tentative="1">
      <w:start w:val="1"/>
      <w:numFmt w:val="bullet"/>
      <w:lvlText w:val="•"/>
      <w:lvlJc w:val="left"/>
      <w:pPr>
        <w:tabs>
          <w:tab w:val="num" w:pos="4320"/>
        </w:tabs>
        <w:ind w:left="4320" w:hanging="360"/>
      </w:pPr>
      <w:rPr>
        <w:rFonts w:ascii="Arial" w:hAnsi="Arial" w:hint="default"/>
      </w:rPr>
    </w:lvl>
    <w:lvl w:ilvl="6" w:tplc="0ED67400" w:tentative="1">
      <w:start w:val="1"/>
      <w:numFmt w:val="bullet"/>
      <w:lvlText w:val="•"/>
      <w:lvlJc w:val="left"/>
      <w:pPr>
        <w:tabs>
          <w:tab w:val="num" w:pos="5040"/>
        </w:tabs>
        <w:ind w:left="5040" w:hanging="360"/>
      </w:pPr>
      <w:rPr>
        <w:rFonts w:ascii="Arial" w:hAnsi="Arial" w:hint="default"/>
      </w:rPr>
    </w:lvl>
    <w:lvl w:ilvl="7" w:tplc="B28E6700" w:tentative="1">
      <w:start w:val="1"/>
      <w:numFmt w:val="bullet"/>
      <w:lvlText w:val="•"/>
      <w:lvlJc w:val="left"/>
      <w:pPr>
        <w:tabs>
          <w:tab w:val="num" w:pos="5760"/>
        </w:tabs>
        <w:ind w:left="5760" w:hanging="360"/>
      </w:pPr>
      <w:rPr>
        <w:rFonts w:ascii="Arial" w:hAnsi="Arial" w:hint="default"/>
      </w:rPr>
    </w:lvl>
    <w:lvl w:ilvl="8" w:tplc="D84C9A4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27B4B26"/>
    <w:multiLevelType w:val="hybridMultilevel"/>
    <w:tmpl w:val="71C892A0"/>
    <w:lvl w:ilvl="0" w:tplc="DEA02DAA">
      <w:start w:val="1"/>
      <w:numFmt w:val="decimal"/>
      <w:lvlText w:val="%1."/>
      <w:lvlJc w:val="left"/>
      <w:pPr>
        <w:ind w:left="360" w:hanging="360"/>
      </w:pPr>
      <w:rPr>
        <w:rFonts w:ascii="Arial" w:hAnsi="Arial" w:cs="Arial"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E7E185E"/>
    <w:multiLevelType w:val="hybridMultilevel"/>
    <w:tmpl w:val="2D404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4218C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07777847">
    <w:abstractNumId w:val="1"/>
  </w:num>
  <w:num w:numId="2" w16cid:durableId="1592201067">
    <w:abstractNumId w:val="4"/>
  </w:num>
  <w:num w:numId="3" w16cid:durableId="72703880">
    <w:abstractNumId w:val="7"/>
  </w:num>
  <w:num w:numId="4" w16cid:durableId="950093021">
    <w:abstractNumId w:val="6"/>
  </w:num>
  <w:num w:numId="5" w16cid:durableId="405539715">
    <w:abstractNumId w:val="9"/>
  </w:num>
  <w:num w:numId="6" w16cid:durableId="1877232389">
    <w:abstractNumId w:val="2"/>
  </w:num>
  <w:num w:numId="7" w16cid:durableId="1963682449">
    <w:abstractNumId w:val="5"/>
  </w:num>
  <w:num w:numId="8" w16cid:durableId="481123608">
    <w:abstractNumId w:val="3"/>
  </w:num>
  <w:num w:numId="9" w16cid:durableId="1381588644">
    <w:abstractNumId w:val="0"/>
  </w:num>
  <w:num w:numId="10" w16cid:durableId="572878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619"/>
    <w:rsid w:val="000F33C9"/>
    <w:rsid w:val="00226347"/>
    <w:rsid w:val="00266AA9"/>
    <w:rsid w:val="00361D45"/>
    <w:rsid w:val="00594D91"/>
    <w:rsid w:val="005D3182"/>
    <w:rsid w:val="005E21E3"/>
    <w:rsid w:val="007B6DC4"/>
    <w:rsid w:val="009B6619"/>
    <w:rsid w:val="00AA5980"/>
    <w:rsid w:val="00BE76C3"/>
    <w:rsid w:val="00C21907"/>
    <w:rsid w:val="00C76AE5"/>
    <w:rsid w:val="00C81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D903"/>
  <w15:chartTrackingRefBased/>
  <w15:docId w15:val="{71101B0C-CA14-4930-A277-4A7EB935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6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980"/>
    <w:pPr>
      <w:spacing w:after="160" w:line="259" w:lineRule="auto"/>
      <w:ind w:left="720"/>
      <w:contextualSpacing/>
    </w:pPr>
    <w:rPr>
      <w:rFonts w:asciiTheme="minorHAnsi" w:hAnsiTheme="minorHAnsi" w:cstheme="minorBidi"/>
    </w:rPr>
  </w:style>
  <w:style w:type="character" w:customStyle="1" w:styleId="normaltextrun">
    <w:name w:val="normaltextrun"/>
    <w:basedOn w:val="DefaultParagraphFont"/>
    <w:rsid w:val="00361D45"/>
  </w:style>
  <w:style w:type="character" w:customStyle="1" w:styleId="contextualspellingandgrammarerror">
    <w:name w:val="contextualspellingandgrammarerror"/>
    <w:basedOn w:val="DefaultParagraphFont"/>
    <w:rsid w:val="00361D45"/>
  </w:style>
  <w:style w:type="paragraph" w:customStyle="1" w:styleId="Default">
    <w:name w:val="Default"/>
    <w:rsid w:val="00C8193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31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6098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Folawiyo, Toyin [HMPS]</dc:creator>
  <cp:keywords/>
  <dc:description/>
  <cp:lastModifiedBy>Walker, Kirsty [HMPS]</cp:lastModifiedBy>
  <cp:revision>2</cp:revision>
  <dcterms:created xsi:type="dcterms:W3CDTF">2022-09-09T12:21:00Z</dcterms:created>
  <dcterms:modified xsi:type="dcterms:W3CDTF">2022-09-09T12:21:00Z</dcterms:modified>
</cp:coreProperties>
</file>