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1C80" w:rsidRPr="007F70D1" w:rsidRDefault="00A91C80" w:rsidP="00016711">
      <w:pPr>
        <w:tabs>
          <w:tab w:val="num" w:pos="720"/>
        </w:tabs>
        <w:spacing w:after="0" w:line="240" w:lineRule="auto"/>
        <w:ind w:left="540" w:hanging="360"/>
        <w:textAlignment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Prosiect Cyflymu Carchardai – Cydlynydd Partneriaeth Iechyd a Chyfiawnder – Gwybodaeth Ychwanegol</w:t>
      </w:r>
    </w:p>
    <w:p w:rsidR="00A91C80" w:rsidRPr="007F70D1" w:rsidRDefault="00A91C80" w:rsidP="00A91C80">
      <w:pPr>
        <w:tabs>
          <w:tab w:val="num" w:pos="720"/>
        </w:tabs>
        <w:spacing w:after="0" w:line="240" w:lineRule="auto"/>
        <w:ind w:left="540" w:hanging="360"/>
        <w:textAlignment w:val="center"/>
        <w:rPr>
          <w:rFonts w:ascii="Arial" w:hAnsi="Arial" w:cs="Arial"/>
          <w:sz w:val="24"/>
          <w:szCs w:val="24"/>
        </w:rPr>
      </w:pPr>
    </w:p>
    <w:p w:rsidR="00A91C80" w:rsidRPr="007F70D1" w:rsidRDefault="00A91C80" w:rsidP="00A91C80">
      <w:pPr>
        <w:tabs>
          <w:tab w:val="num" w:pos="720"/>
        </w:tabs>
        <w:spacing w:after="0" w:line="240" w:lineRule="auto"/>
        <w:ind w:left="540" w:hanging="360"/>
        <w:textAlignment w:val="center"/>
        <w:rPr>
          <w:rFonts w:ascii="Arial" w:hAnsi="Arial" w:cs="Arial"/>
          <w:sz w:val="24"/>
          <w:szCs w:val="24"/>
        </w:rPr>
      </w:pPr>
    </w:p>
    <w:p w:rsidR="00A91C80" w:rsidRPr="007F70D1" w:rsidRDefault="00A91C80" w:rsidP="007D42FC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Mae’r gyfradd aildroseddu wedi aros yn weddol sefydlog ar tua 29% ers 2010. Mae’r cyhoedd yn talu oddeutu £18bn y flwyddyn am faterion sy’n ymwneud ag aildroseddu, ac mae bron i hanner yr holl garcharorion yn aildroseddu o fewn 12 mis i’w rhyddhau.</w:t>
      </w:r>
    </w:p>
    <w:p w:rsidR="007D42FC" w:rsidRPr="007F70D1" w:rsidRDefault="007D42FC" w:rsidP="007D42FC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7D42FC" w:rsidRPr="007F70D1" w:rsidRDefault="007D42FC" w:rsidP="007D42FC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Cafodd Papur Gwyn y Strategaeth Carchardai ei gyhoeddi ym mis Rhagfyr 2021. Fel rhan o’r papur, ymrwymodd y Weinyddiaeth Gyfiawnder a Gwasanaeth Carchardai a Phrawf Ei Fawrhydi i’r canlynol:  </w:t>
      </w:r>
    </w:p>
    <w:p w:rsidR="007D42FC" w:rsidRPr="007F70D1" w:rsidRDefault="007D42FC" w:rsidP="007D42FC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7D42FC" w:rsidRPr="007F70D1" w:rsidRDefault="007D42FC" w:rsidP="007F70D1">
      <w:pPr>
        <w:pStyle w:val="Default"/>
      </w:pPr>
      <w:r>
        <w:rPr>
          <w:b/>
          <w:bCs/>
        </w:rPr>
        <w:t>“Cyflwyno Cydlynwyr Partneriaeth Iechyd a Chyfiawnder ym mhob rhanbarth prawf yn Lloegr erbyn 2024/25”</w:t>
      </w:r>
      <w:r>
        <w:t xml:space="preserve"> </w:t>
      </w:r>
    </w:p>
    <w:p w:rsidR="007F70D1" w:rsidRPr="007F70D1" w:rsidRDefault="007F70D1" w:rsidP="007F70D1">
      <w:pPr>
        <w:pStyle w:val="Default"/>
      </w:pPr>
    </w:p>
    <w:p w:rsidR="007F70D1" w:rsidRPr="007F70D1" w:rsidRDefault="007F70D1" w:rsidP="007F70D1">
      <w:pPr>
        <w:pStyle w:val="Default"/>
      </w:pPr>
      <w:r>
        <w:t xml:space="preserve">Gwyddom fod iechyd meddwl yn broblem i lawer o droseddwyr sydd ag anghenion camddefnyddio sylweddau. Bydd y staff hyn yn meithrin cysylltiadau rhwng comisiynwyr a darparwyr ar draws gwasanaethau camddefnyddio sylweddau ac iechyd meddwl yn y gymuned </w:t>
      </w:r>
      <w:r w:rsidR="00C85718">
        <w:t>i</w:t>
      </w:r>
      <w:r>
        <w:t xml:space="preserve"> sicrhau bod llwybrau clir at driniaeth ar waith ar gyfer pob troseddwr sy’n gadael y carchar, gan gynnwys y rheini sydd ag anghenion cydfodol. </w:t>
      </w:r>
    </w:p>
    <w:p w:rsidR="007F70D1" w:rsidRPr="007F70D1" w:rsidRDefault="007F70D1" w:rsidP="007F70D1">
      <w:pPr>
        <w:pStyle w:val="Default"/>
      </w:pPr>
    </w:p>
    <w:p w:rsidR="007F70D1" w:rsidRPr="007F70D1" w:rsidRDefault="007F70D1" w:rsidP="007F70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Cydlynydd Partneriaeth Iechyd a Chyfiawnder yn gweithio’n strategol </w:t>
      </w:r>
      <w:r w:rsidR="00C85718">
        <w:rPr>
          <w:rFonts w:ascii="Arial" w:hAnsi="Arial"/>
          <w:sz w:val="24"/>
        </w:rPr>
        <w:t>i g</w:t>
      </w:r>
      <w:r>
        <w:rPr>
          <w:rFonts w:ascii="Arial" w:hAnsi="Arial"/>
          <w:sz w:val="24"/>
        </w:rPr>
        <w:t xml:space="preserve">efnogi pobl i gael </w:t>
      </w:r>
      <w:r w:rsidR="009C0F04">
        <w:rPr>
          <w:rFonts w:ascii="Arial" w:hAnsi="Arial"/>
          <w:sz w:val="24"/>
        </w:rPr>
        <w:t>mynediad at</w:t>
      </w:r>
      <w:r>
        <w:rPr>
          <w:rFonts w:ascii="Arial" w:hAnsi="Arial"/>
          <w:sz w:val="24"/>
        </w:rPr>
        <w:t xml:space="preserve"> gymorth a thriniaeth briodol ar ôl iddynt gael eu rhyddhau. Gelwir hyn yn ‘barhad gofal’. Os nad oes parhad gofal ar waith, bydd mwy o risgiau sy’n gysylltiedig ag iechyd, gan gynnwys cael ail bwl o salwch a marwolaeth - yn ogystal â risg uwch o aildroseddu. Felly, mae hyn yn eithriadol o bwysig. Bydd deiliad y swydd yn gweithio </w:t>
      </w:r>
      <w:r w:rsidR="009C0F04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sicrhau bod pobl sy’n cael eu rhyddhau o’r carchar i’r gymuned yn gallu cael gafael ar wasanaethau iechyd lleol a phriodol, er mwyn mynd i’r afael â’u hanghenion iechyd yn ystod eu cyfnod adsefydlu a thu hwnt. Er enghraifft, gweithio gyda rhanddeiliaid i wella ymgysylltiad llwyddiannus â thriniaethau yn y gymuned o fewn 21 diwrnod i’r unigolyn gael ei ryddhau o’r carchar.</w:t>
      </w:r>
    </w:p>
    <w:p w:rsidR="007F70D1" w:rsidRPr="007F70D1" w:rsidRDefault="007F70D1" w:rsidP="007F70D1">
      <w:pPr>
        <w:spacing w:after="0"/>
        <w:rPr>
          <w:rFonts w:ascii="Arial" w:hAnsi="Arial" w:cs="Arial"/>
          <w:sz w:val="24"/>
          <w:szCs w:val="24"/>
        </w:rPr>
      </w:pPr>
    </w:p>
    <w:p w:rsidR="007F70D1" w:rsidRPr="007F70D1" w:rsidRDefault="007F70D1" w:rsidP="007F70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deiliad y swydd hon yn gweithio ar lefel system </w:t>
      </w:r>
      <w:r w:rsidR="009C0F04">
        <w:rPr>
          <w:rFonts w:ascii="Arial" w:hAnsi="Arial"/>
          <w:sz w:val="24"/>
        </w:rPr>
        <w:t xml:space="preserve">i </w:t>
      </w:r>
      <w:r>
        <w:rPr>
          <w:rFonts w:ascii="Arial" w:hAnsi="Arial"/>
          <w:sz w:val="24"/>
        </w:rPr>
        <w:t xml:space="preserve">wella bywydau pobl sydd mewn cysylltiad â’r system </w:t>
      </w:r>
      <w:r w:rsidR="009C0F04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yfiawnder troseddol, yn benodol o ran gwella a chynnal eu hiechyd a’u lles.</w:t>
      </w:r>
    </w:p>
    <w:p w:rsidR="007D42FC" w:rsidRPr="007F70D1" w:rsidRDefault="007D42FC" w:rsidP="007D42FC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7F70D1" w:rsidRPr="007F70D1" w:rsidRDefault="007F70D1" w:rsidP="007F70D1"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Cydlynydd Partneriaeth Iechyd a Chyfiawnder yn chwarae rhan allweddol yn y gwaith o sbarduno gwaith lleol ar ran y gwasanaeth prawf </w:t>
      </w:r>
      <w:r w:rsidR="009C0F04">
        <w:rPr>
          <w:rFonts w:ascii="Arial" w:hAnsi="Arial"/>
          <w:sz w:val="24"/>
        </w:rPr>
        <w:t xml:space="preserve">i </w:t>
      </w:r>
      <w:r>
        <w:rPr>
          <w:rFonts w:ascii="Arial" w:hAnsi="Arial"/>
          <w:sz w:val="24"/>
        </w:rPr>
        <w:t>wella parhad gofal ac yn gweithio gyda chydweithwyr prawf a phartneriaid lleol. Pwrpas hyn yw codi ymwybyddiaeth o rôl y Gwasanaeth Prawf, adeiladu a dylanwadu ar bartneriaethau lleol, yn ogystal ag arwain a chyfrannu at weithgarwch datblygu sy’n cefnogi cynlluniau cenedlaethol.</w:t>
      </w:r>
    </w:p>
    <w:p w:rsidR="007F70D1" w:rsidRPr="007F70D1" w:rsidRDefault="007F70D1" w:rsidP="007F70D1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gweithio fel Cydlynydd Partneriaeth Iechyd a Chyfiawnder yn swydd unigryw sy’n rhoi boddhad i’r gweithiwr, gan ganolbwyntio ar gyflawni gweithredol. Bydd y Cydlynydd yn gweithio ar y cyd â phartneriaid lleol perthnasol ac arweinwyr polisi gweithredol Gwasanaeth Carchardai a Phrawf </w:t>
      </w:r>
      <w:r w:rsidR="009C0F04">
        <w:rPr>
          <w:rFonts w:ascii="Arial" w:hAnsi="Arial"/>
          <w:sz w:val="24"/>
        </w:rPr>
        <w:t>EF i</w:t>
      </w:r>
      <w:r>
        <w:rPr>
          <w:rFonts w:ascii="Arial" w:hAnsi="Arial"/>
          <w:sz w:val="24"/>
        </w:rPr>
        <w:t xml:space="preserve"> </w:t>
      </w:r>
      <w:r w:rsidR="009C0F04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datblygu ymarfer sy’n ymwneud â chamddefnyddio sylweddau a chynllunio i ryddhau sy’n gysylltiedig ag iechyd. Bydd y Cydlynydd yn gweithio hefyd i ddylunio ac ymgynghori ar broses a fydd yn eu galluogi i rannu gwybodaeth, defnyddio amodau trwydded sy’n ymwneud â chamddefnyddio sylweddau a chael dealltwriaeth o lwybrau adsefydlu ym maes iechyd a chamddefnyddio sylweddau. </w:t>
      </w:r>
      <w:r>
        <w:rPr>
          <w:rFonts w:ascii="Arial" w:hAnsi="Arial"/>
          <w:sz w:val="24"/>
        </w:rPr>
        <w:tab/>
      </w:r>
    </w:p>
    <w:p w:rsidR="00502C0A" w:rsidRPr="007F70D1" w:rsidRDefault="00502C0A" w:rsidP="00502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57A14" w:rsidRPr="007F70D1" w:rsidRDefault="00250D2D" w:rsidP="007F70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sectPr w:rsidR="00D57A14" w:rsidRPr="007F7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200A" w:rsidRDefault="00C7200A" w:rsidP="00801538">
      <w:pPr>
        <w:spacing w:after="0" w:line="240" w:lineRule="auto"/>
      </w:pPr>
      <w:r>
        <w:separator/>
      </w:r>
    </w:p>
  </w:endnote>
  <w:endnote w:type="continuationSeparator" w:id="0">
    <w:p w:rsidR="00C7200A" w:rsidRDefault="00C7200A" w:rsidP="0080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200A" w:rsidRDefault="00C7200A" w:rsidP="00801538">
      <w:pPr>
        <w:spacing w:after="0" w:line="240" w:lineRule="auto"/>
      </w:pPr>
      <w:r>
        <w:separator/>
      </w:r>
    </w:p>
  </w:footnote>
  <w:footnote w:type="continuationSeparator" w:id="0">
    <w:p w:rsidR="00C7200A" w:rsidRDefault="00C7200A" w:rsidP="0080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B18"/>
    <w:multiLevelType w:val="multilevel"/>
    <w:tmpl w:val="B13C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096771"/>
    <w:multiLevelType w:val="multilevel"/>
    <w:tmpl w:val="6AB666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5610397"/>
    <w:multiLevelType w:val="multilevel"/>
    <w:tmpl w:val="E964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743762"/>
    <w:multiLevelType w:val="multilevel"/>
    <w:tmpl w:val="C5C2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F529D1"/>
    <w:multiLevelType w:val="multilevel"/>
    <w:tmpl w:val="C7D2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C32A53"/>
    <w:multiLevelType w:val="multilevel"/>
    <w:tmpl w:val="E3C6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F636FC"/>
    <w:multiLevelType w:val="multilevel"/>
    <w:tmpl w:val="22E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3714CD"/>
    <w:multiLevelType w:val="multilevel"/>
    <w:tmpl w:val="5FD4B1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ED04837"/>
    <w:multiLevelType w:val="multilevel"/>
    <w:tmpl w:val="7414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80"/>
    <w:rsid w:val="00016711"/>
    <w:rsid w:val="000B14B6"/>
    <w:rsid w:val="000B5C90"/>
    <w:rsid w:val="000D4A5A"/>
    <w:rsid w:val="000F5A9A"/>
    <w:rsid w:val="002407B6"/>
    <w:rsid w:val="00250D2D"/>
    <w:rsid w:val="002A0147"/>
    <w:rsid w:val="003C0FC2"/>
    <w:rsid w:val="003F7C82"/>
    <w:rsid w:val="00415E26"/>
    <w:rsid w:val="00482BC9"/>
    <w:rsid w:val="00496C50"/>
    <w:rsid w:val="00502C0A"/>
    <w:rsid w:val="00665AB9"/>
    <w:rsid w:val="007C1631"/>
    <w:rsid w:val="007D42FC"/>
    <w:rsid w:val="007F70D1"/>
    <w:rsid w:val="00801538"/>
    <w:rsid w:val="00945A48"/>
    <w:rsid w:val="009C0F04"/>
    <w:rsid w:val="009E36A2"/>
    <w:rsid w:val="00A857C3"/>
    <w:rsid w:val="00A91C80"/>
    <w:rsid w:val="00AA007C"/>
    <w:rsid w:val="00AB1B34"/>
    <w:rsid w:val="00BB5F11"/>
    <w:rsid w:val="00BC717A"/>
    <w:rsid w:val="00C7200A"/>
    <w:rsid w:val="00C85718"/>
    <w:rsid w:val="00CB3BA3"/>
    <w:rsid w:val="00D57A14"/>
    <w:rsid w:val="00D74D3D"/>
    <w:rsid w:val="00E576C4"/>
    <w:rsid w:val="00F6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043A"/>
  <w15:chartTrackingRefBased/>
  <w15:docId w15:val="{4AA9AC5E-AF37-48C7-8255-871EC1FE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2C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02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2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C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0A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2A0147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0D4A5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15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5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153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B5F11"/>
    <w:rPr>
      <w:color w:val="605E5C"/>
      <w:shd w:val="clear" w:color="auto" w:fill="E1DFDD"/>
    </w:rPr>
  </w:style>
  <w:style w:type="paragraph" w:customStyle="1" w:styleId="Default">
    <w:name w:val="Default"/>
    <w:rsid w:val="007F7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F9244A1066348A3FA8BE127048EDF" ma:contentTypeVersion="12" ma:contentTypeDescription="Create a new document." ma:contentTypeScope="" ma:versionID="04b2972dfc4d6d2035be2b261c4657b6">
  <xsd:schema xmlns:xsd="http://www.w3.org/2001/XMLSchema" xmlns:xs="http://www.w3.org/2001/XMLSchema" xmlns:p="http://schemas.microsoft.com/office/2006/metadata/properties" xmlns:ns3="5a431c52-9321-433a-b7e8-d125ed7efa77" xmlns:ns4="ad340dd9-0d72-4048-8e42-f3051a3a0f1f" targetNamespace="http://schemas.microsoft.com/office/2006/metadata/properties" ma:root="true" ma:fieldsID="5a6c3e15e231d2eab32d39dc0c90d56b" ns3:_="" ns4:_="">
    <xsd:import namespace="5a431c52-9321-433a-b7e8-d125ed7efa77"/>
    <xsd:import namespace="ad340dd9-0d72-4048-8e42-f3051a3a0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31c52-9321-433a-b7e8-d125ed7ef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0dd9-0d72-4048-8e42-f3051a3a0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28374-F4CA-4EDE-A2F9-1220574D7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FEFC6-B8B9-49E5-B09A-9BBDE02ED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409A9E-A4CA-4631-8A93-EA49F8D0F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31c52-9321-433a-b7e8-d125ed7efa77"/>
    <ds:schemaRef ds:uri="ad340dd9-0d72-4048-8e42-f3051a3a0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4DF1A7-31B4-4AC7-A38C-4544072A2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Evans, Steven</cp:lastModifiedBy>
  <cp:revision>1</cp:revision>
  <dcterms:created xsi:type="dcterms:W3CDTF">2023-05-12T12:46:00Z</dcterms:created>
  <dcterms:modified xsi:type="dcterms:W3CDTF">2023-05-12T12:46:00Z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0x01010090EF9244A1066348A3FA8BE127048EDF</vt:lpwstr>
  </property>
</Properties>
</file>