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39" w:rsidRDefault="00BA2439">
      <w:pPr>
        <w:spacing w:after="0"/>
        <w:ind w:left="4242"/>
      </w:pPr>
      <w:r>
        <w:rPr>
          <w:b/>
          <w:sz w:val="36"/>
        </w:rPr>
        <w:t xml:space="preserve">Proffil Grŵp </w:t>
      </w:r>
    </w:p>
    <w:tbl>
      <w:tblPr>
        <w:tblW w:w="9458" w:type="dxa"/>
        <w:tblInd w:w="516" w:type="dxa"/>
        <w:tblCellMar>
          <w:top w:w="55" w:type="dxa"/>
          <w:right w:w="59" w:type="dxa"/>
        </w:tblCellMar>
        <w:tblLook w:val="00A0" w:firstRow="1" w:lastRow="0" w:firstColumn="1" w:lastColumn="0" w:noHBand="0" w:noVBand="0"/>
      </w:tblPr>
      <w:tblGrid>
        <w:gridCol w:w="2290"/>
        <w:gridCol w:w="7168"/>
      </w:tblGrid>
      <w:tr w:rsidR="00BA2439" w:rsidTr="00A70076">
        <w:trPr>
          <w:trHeight w:val="51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A70076">
            <w:pPr>
              <w:spacing w:after="0" w:line="240" w:lineRule="auto"/>
            </w:pPr>
            <w:r w:rsidRPr="00A70076">
              <w:rPr>
                <w:b/>
              </w:rPr>
              <w:t xml:space="preserve">Enw'r Proffil Grŵp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A70076">
            <w:pPr>
              <w:spacing w:after="0" w:line="240" w:lineRule="auto"/>
            </w:pPr>
            <w:r>
              <w:t xml:space="preserve">Gweinyddiaeth y Gwasanaethau Cymorth </w:t>
            </w:r>
          </w:p>
        </w:tc>
      </w:tr>
      <w:tr w:rsidR="00BA2439" w:rsidTr="00A70076">
        <w:trPr>
          <w:trHeight w:val="567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A70076">
            <w:pPr>
              <w:spacing w:after="0" w:line="240" w:lineRule="auto"/>
            </w:pPr>
            <w:r w:rsidRPr="00A70076">
              <w:rPr>
                <w:b/>
              </w:rPr>
              <w:t xml:space="preserve">Lefel y Sefydliad 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A70076">
            <w:pPr>
              <w:spacing w:after="0" w:line="240" w:lineRule="auto"/>
              <w:jc w:val="both"/>
            </w:pPr>
            <w:r w:rsidRPr="00A70076">
              <w:rPr>
                <w:b/>
              </w:rPr>
              <w:t xml:space="preserve">Cefnogi - </w:t>
            </w:r>
            <w:r>
              <w:t xml:space="preserve">Bydd y swyddi ar y lefel hon yn canolbwyntio ar y dasg gan gefnogi gweithgareddau, gwasanaethau neu weithrediadau. </w:t>
            </w:r>
          </w:p>
        </w:tc>
      </w:tr>
      <w:tr w:rsidR="00BA2439" w:rsidTr="00A70076">
        <w:trPr>
          <w:trHeight w:val="581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A70076">
            <w:pPr>
              <w:spacing w:after="0" w:line="240" w:lineRule="auto"/>
            </w:pPr>
            <w:r w:rsidRPr="00A70076">
              <w:rPr>
                <w:b/>
              </w:rPr>
              <w:t xml:space="preserve">Band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A70076">
            <w:pPr>
              <w:spacing w:after="0" w:line="240" w:lineRule="auto"/>
            </w:pPr>
            <w:r>
              <w:t xml:space="preserve">2 </w:t>
            </w:r>
          </w:p>
        </w:tc>
      </w:tr>
    </w:tbl>
    <w:p w:rsidR="00BA2439" w:rsidRDefault="00BA2439">
      <w:pPr>
        <w:spacing w:after="7"/>
        <w:ind w:left="624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tbl>
      <w:tblPr>
        <w:tblW w:w="9458" w:type="dxa"/>
        <w:tblInd w:w="516" w:type="dxa"/>
        <w:tblCellMar>
          <w:top w:w="55" w:type="dxa"/>
          <w:right w:w="58" w:type="dxa"/>
        </w:tblCellMar>
        <w:tblLook w:val="00A0" w:firstRow="1" w:lastRow="0" w:firstColumn="1" w:lastColumn="0" w:noHBand="0" w:noVBand="0"/>
      </w:tblPr>
      <w:tblGrid>
        <w:gridCol w:w="2290"/>
        <w:gridCol w:w="7168"/>
      </w:tblGrid>
      <w:tr w:rsidR="00BA2439" w:rsidTr="00A70076">
        <w:trPr>
          <w:trHeight w:val="1642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A70076">
            <w:pPr>
              <w:spacing w:after="0" w:line="240" w:lineRule="auto"/>
            </w:pPr>
            <w:r w:rsidRPr="00A70076">
              <w:rPr>
                <w:b/>
              </w:rPr>
              <w:t xml:space="preserve">Trosolwg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A70076">
            <w:pPr>
              <w:spacing w:after="0" w:line="239" w:lineRule="auto"/>
              <w:ind w:right="48"/>
              <w:jc w:val="both"/>
            </w:pPr>
            <w:r>
              <w:t xml:space="preserve">Bydd deiliaid swyddi yn y Proffil Grŵp hwn yn ymgymryd â thasgau gweinyddol a thrafodaethol fel rhan o’u trefn bob dydd yn eu maes gwaith er mwyn cefnogi’r sefydliad.   </w:t>
            </w:r>
          </w:p>
          <w:p w:rsidR="00BA2439" w:rsidRDefault="00BA2439" w:rsidP="00A70076">
            <w:pPr>
              <w:spacing w:after="0" w:line="240" w:lineRule="auto"/>
            </w:pPr>
            <w:r>
              <w:t xml:space="preserve"> </w:t>
            </w:r>
          </w:p>
          <w:p w:rsidR="00BA2439" w:rsidRDefault="00BA2439" w:rsidP="00A70076">
            <w:pPr>
              <w:spacing w:after="0" w:line="240" w:lineRule="auto"/>
            </w:pPr>
            <w:r>
              <w:t xml:space="preserve">Mae hon yn swydd anweithredol heb gyfrifoldebau rheolaeth linell. </w:t>
            </w:r>
          </w:p>
          <w:p w:rsidR="00BA2439" w:rsidRDefault="00BA2439" w:rsidP="00A70076">
            <w:pPr>
              <w:spacing w:after="0" w:line="240" w:lineRule="auto"/>
            </w:pPr>
            <w:r w:rsidRPr="00A70076">
              <w:rPr>
                <w:b/>
              </w:rPr>
              <w:t xml:space="preserve"> </w:t>
            </w:r>
          </w:p>
        </w:tc>
      </w:tr>
      <w:tr w:rsidR="00BA2439" w:rsidTr="00A70076">
        <w:trPr>
          <w:trHeight w:val="1690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A70076">
            <w:pPr>
              <w:spacing w:after="0" w:line="240" w:lineRule="auto"/>
            </w:pPr>
            <w:r w:rsidRPr="00A70076">
              <w:rPr>
                <w:b/>
              </w:rPr>
              <w:t xml:space="preserve">Nodweddion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A70076">
            <w:pPr>
              <w:spacing w:after="0" w:line="240" w:lineRule="auto"/>
            </w:pPr>
            <w:r>
              <w:t xml:space="preserve">Dyma rai o’r tasgau cyffredin sy’n gysylltiedig â’r Proffil Grŵp hwn: </w:t>
            </w:r>
          </w:p>
          <w:p w:rsidR="00BA2439" w:rsidRDefault="00BA2439" w:rsidP="00A70076">
            <w:pPr>
              <w:spacing w:after="24" w:line="240" w:lineRule="auto"/>
            </w:pPr>
            <w:r>
              <w:t xml:space="preserve"> </w:t>
            </w:r>
          </w:p>
          <w:p w:rsidR="00BA2439" w:rsidRDefault="00BA2439" w:rsidP="00A70076">
            <w:pPr>
              <w:numPr>
                <w:ilvl w:val="0"/>
                <w:numId w:val="1"/>
              </w:numPr>
              <w:spacing w:after="0" w:line="240" w:lineRule="auto"/>
              <w:ind w:hanging="187"/>
            </w:pPr>
            <w:r>
              <w:t xml:space="preserve">Darparu cymorth gweinyddol yn y maes gwaith  </w:t>
            </w:r>
          </w:p>
          <w:p w:rsidR="00BA2439" w:rsidRDefault="00BA2439" w:rsidP="00A70076">
            <w:pPr>
              <w:numPr>
                <w:ilvl w:val="0"/>
                <w:numId w:val="1"/>
              </w:numPr>
              <w:spacing w:after="0" w:line="240" w:lineRule="auto"/>
              <w:ind w:hanging="187"/>
            </w:pPr>
            <w:r>
              <w:t xml:space="preserve">Cynnal system ffeilio fanwl gywir ar gyfer y maes gwaith </w:t>
            </w:r>
          </w:p>
          <w:p w:rsidR="00BA2439" w:rsidRDefault="00BA2439" w:rsidP="00A70076">
            <w:pPr>
              <w:numPr>
                <w:ilvl w:val="0"/>
                <w:numId w:val="1"/>
              </w:numPr>
              <w:spacing w:after="0" w:line="240" w:lineRule="auto"/>
              <w:ind w:hanging="187"/>
            </w:pPr>
            <w:r>
              <w:t xml:space="preserve">Ymateb i ymholiadau sy’n ymwneud â’r maes gwaith ac ailgyfeirio pan fo angen </w:t>
            </w:r>
          </w:p>
        </w:tc>
      </w:tr>
      <w:tr w:rsidR="00BA2439" w:rsidTr="00A70076">
        <w:trPr>
          <w:trHeight w:val="2494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A70076">
            <w:pPr>
              <w:spacing w:after="0" w:line="239" w:lineRule="auto"/>
            </w:pPr>
            <w:r w:rsidRPr="00A70076">
              <w:rPr>
                <w:b/>
              </w:rPr>
              <w:t>Disgrifiadau Swydd sy’n berthnasol i’r Proffil Grŵp hwn</w:t>
            </w:r>
          </w:p>
          <w:p w:rsidR="00BA2439" w:rsidRDefault="00BA2439" w:rsidP="00A70076">
            <w:pPr>
              <w:spacing w:after="0" w:line="240" w:lineRule="auto"/>
            </w:pP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D17E0C">
            <w:pPr>
              <w:spacing w:after="0" w:line="239" w:lineRule="auto"/>
              <w:ind w:right="48"/>
              <w:jc w:val="both"/>
            </w:pPr>
            <w:r>
              <w:t xml:space="preserve">Ar ôl cael y swydd, bydd deiliad y swydd yn cael ei baru â disgrifiad swydd. Mae rhestr enghreifftiol wedi’i hatodi isod: Mae hon yn swydd sy’n cylchdroi, felly gallai deiliad y swydd gyflawni gwahanol ddisgrifiadau swydd yn ystod ei yrfa. </w:t>
            </w:r>
            <w:r w:rsidRPr="00A70076">
              <w:rPr>
                <w:b/>
              </w:rPr>
              <w:t xml:space="preserve"> </w:t>
            </w:r>
          </w:p>
          <w:p w:rsidR="00BA2439" w:rsidRDefault="00BA2439" w:rsidP="00A70076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t>Gweinyddiaeth y Gwasanaethau Cymorth : Canolfan Fusnes</w:t>
            </w:r>
          </w:p>
          <w:p w:rsidR="00BA2439" w:rsidRDefault="00BA2439" w:rsidP="00A70076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t>Gweinyddiaeth y Gwasanaethau Cymorth : Cofnodion</w:t>
            </w:r>
          </w:p>
          <w:p w:rsidR="00BA2439" w:rsidRDefault="00BA2439" w:rsidP="00A70076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t>Gweinyddiaeth y Gwasanaethau Cymorth : Trefnu Ymweliadau</w:t>
            </w:r>
          </w:p>
          <w:p w:rsidR="00BA2439" w:rsidRDefault="00BA2439" w:rsidP="00A70076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t xml:space="preserve">Gweinyddiaeth y Gwasanaethau Cymorth : Canolfan Groeso </w:t>
            </w:r>
          </w:p>
          <w:p w:rsidR="00BA2439" w:rsidRDefault="00BA2439" w:rsidP="00A70076">
            <w:pPr>
              <w:spacing w:after="0" w:line="240" w:lineRule="auto"/>
            </w:pPr>
            <w:r w:rsidRPr="00A70076">
              <w:rPr>
                <w:b/>
              </w:rPr>
              <w:t xml:space="preserve"> </w:t>
            </w:r>
          </w:p>
        </w:tc>
      </w:tr>
      <w:tr w:rsidR="00BA2439" w:rsidTr="00A70076">
        <w:trPr>
          <w:trHeight w:val="3053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A70076">
            <w:pPr>
              <w:spacing w:after="0" w:line="240" w:lineRule="auto"/>
            </w:pPr>
            <w:r w:rsidRPr="00A70076">
              <w:rPr>
                <w:b/>
              </w:rPr>
              <w:t xml:space="preserve">Cymwyseddau 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A70076">
            <w:pPr>
              <w:spacing w:after="327" w:line="240" w:lineRule="auto"/>
              <w:ind w:right="48"/>
              <w:jc w:val="both"/>
            </w:pPr>
            <w:r>
              <w:t>Mae holl gymwyseddau Fframwaith Cymhwysedd a Rhinweddau’r Gwasanaeth Cenedlaethol Rheoli Troseddwyr (NOMS) yn berthnasol i’r proffil grŵp hwn. Bydd y cymwyseddau canlynol yn cael eu hystyried yn ystod y broses ddethol:</w:t>
            </w:r>
            <w:r w:rsidRPr="00A70076">
              <w:rPr>
                <w:sz w:val="16"/>
              </w:rPr>
              <w:t xml:space="preserve"> </w:t>
            </w:r>
          </w:p>
          <w:p w:rsidR="00BA2439" w:rsidRDefault="00BA2439" w:rsidP="00A70076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 xml:space="preserve">4. Arwain a Chyfathrebu </w:t>
            </w:r>
          </w:p>
          <w:p w:rsidR="00BA2439" w:rsidRDefault="00BA2439" w:rsidP="00A70076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 xml:space="preserve">5. Gweithio ar y Cyd ac mewn Partneriaeth </w:t>
            </w:r>
          </w:p>
          <w:p w:rsidR="00BA2439" w:rsidRDefault="00BA2439" w:rsidP="00A70076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 xml:space="preserve">6. Meithrin gallu pawb </w:t>
            </w:r>
          </w:p>
          <w:p w:rsidR="00BA2439" w:rsidRDefault="00BA2439" w:rsidP="00A70076">
            <w:pPr>
              <w:numPr>
                <w:ilvl w:val="0"/>
                <w:numId w:val="3"/>
              </w:numPr>
              <w:spacing w:after="231" w:line="240" w:lineRule="auto"/>
              <w:ind w:hanging="360"/>
            </w:pPr>
            <w:r>
              <w:t xml:space="preserve">9. Rheoli Gwasanaeth o Safon Uchel </w:t>
            </w:r>
          </w:p>
          <w:p w:rsidR="00BA2439" w:rsidRDefault="00BA2439" w:rsidP="00A70076">
            <w:pPr>
              <w:spacing w:after="0" w:line="240" w:lineRule="auto"/>
              <w:ind w:left="361"/>
            </w:pPr>
            <w:r>
              <w:t xml:space="preserve"> </w:t>
            </w:r>
          </w:p>
        </w:tc>
      </w:tr>
      <w:tr w:rsidR="00BA2439" w:rsidTr="00A70076">
        <w:trPr>
          <w:trHeight w:val="2750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A70076">
            <w:pPr>
              <w:spacing w:after="0" w:line="240" w:lineRule="auto"/>
            </w:pPr>
            <w:r w:rsidRPr="00A70076">
              <w:rPr>
                <w:b/>
              </w:rPr>
              <w:t xml:space="preserve">Cymwysterau Gofynnol 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A70076">
            <w:pPr>
              <w:spacing w:after="24" w:line="240" w:lineRule="auto"/>
            </w:pPr>
          </w:p>
          <w:p w:rsidR="00BA2439" w:rsidRDefault="00BA2439" w:rsidP="00A70076">
            <w:pPr>
              <w:numPr>
                <w:ilvl w:val="0"/>
                <w:numId w:val="4"/>
              </w:numPr>
              <w:spacing w:after="2" w:line="237" w:lineRule="auto"/>
              <w:ind w:hanging="187"/>
            </w:pPr>
            <w:r>
              <w:t xml:space="preserve">Bydd gwiriadau diogelwch ac adnabod yn cael eu cynnal ar ymgeiswyr cyn cychwyn yn y swydd </w:t>
            </w:r>
          </w:p>
          <w:p w:rsidR="00BA2439" w:rsidRDefault="00BA2439" w:rsidP="00A70076">
            <w:pPr>
              <w:spacing w:after="24" w:line="240" w:lineRule="auto"/>
              <w:ind w:left="53"/>
            </w:pPr>
            <w:r>
              <w:t xml:space="preserve"> </w:t>
            </w:r>
          </w:p>
          <w:p w:rsidR="00BA2439" w:rsidRDefault="00BA2439" w:rsidP="00A70076">
            <w:pPr>
              <w:numPr>
                <w:ilvl w:val="0"/>
                <w:numId w:val="4"/>
              </w:numPr>
              <w:spacing w:after="0" w:line="239" w:lineRule="auto"/>
              <w:ind w:hanging="187"/>
            </w:pPr>
            <w:r>
              <w:t xml:space="preserve">Mae cyfnod prawf o 6 mis yn berthnasol i bob ymgeisydd allanol.   Bydd rhaid i ymgeiswyr mewnol wneud cyfnod prawf os nad ydynt wedi gwneud cyfnod prawf i NOMS yn barod. </w:t>
            </w:r>
          </w:p>
          <w:p w:rsidR="00BA2439" w:rsidRDefault="00BA2439" w:rsidP="00A70076">
            <w:pPr>
              <w:spacing w:after="24" w:line="240" w:lineRule="auto"/>
              <w:ind w:left="53"/>
            </w:pPr>
            <w:r>
              <w:t xml:space="preserve"> </w:t>
            </w:r>
          </w:p>
          <w:p w:rsidR="00BA2439" w:rsidRDefault="00BA2439" w:rsidP="00A70076">
            <w:pPr>
              <w:numPr>
                <w:ilvl w:val="0"/>
                <w:numId w:val="4"/>
              </w:numPr>
              <w:spacing w:after="0" w:line="240" w:lineRule="auto"/>
              <w:ind w:hanging="187"/>
            </w:pPr>
            <w:r>
              <w:t xml:space="preserve">Bydd rhaid i'r holl staff ddatgan a ydynt yn aelod o grŵp neu sefydliad sy’n cael ei ystyried yn hiliol gan y Gwasanaeth Carchardai </w:t>
            </w:r>
          </w:p>
        </w:tc>
      </w:tr>
      <w:tr w:rsidR="00BA2439" w:rsidTr="00A70076">
        <w:trPr>
          <w:trHeight w:val="1104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A70076">
            <w:pPr>
              <w:spacing w:after="0" w:line="240" w:lineRule="auto"/>
            </w:pPr>
            <w:r w:rsidRPr="00A70076">
              <w:rPr>
                <w:b/>
              </w:rPr>
              <w:t xml:space="preserve">Sgiliau hanfodol/ </w:t>
            </w:r>
          </w:p>
          <w:p w:rsidR="00BA2439" w:rsidRDefault="00BA2439" w:rsidP="00A70076">
            <w:pPr>
              <w:spacing w:after="0" w:line="240" w:lineRule="auto"/>
            </w:pPr>
            <w:r w:rsidRPr="00A70076">
              <w:rPr>
                <w:b/>
              </w:rPr>
              <w:t xml:space="preserve">Cymwysterau/ </w:t>
            </w:r>
          </w:p>
          <w:p w:rsidR="00BA2439" w:rsidRDefault="00BA2439" w:rsidP="00A70076">
            <w:pPr>
              <w:spacing w:after="0" w:line="240" w:lineRule="auto"/>
            </w:pPr>
            <w:r w:rsidRPr="00A70076">
              <w:rPr>
                <w:b/>
              </w:rPr>
              <w:t xml:space="preserve">Achrediad/ </w:t>
            </w:r>
          </w:p>
          <w:p w:rsidR="00BA2439" w:rsidRDefault="00BA2439" w:rsidP="00A70076">
            <w:pPr>
              <w:spacing w:after="0" w:line="240" w:lineRule="auto"/>
            </w:pPr>
            <w:r w:rsidRPr="00A70076">
              <w:rPr>
                <w:b/>
              </w:rPr>
              <w:t xml:space="preserve">Cofrestru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A70076">
            <w:pPr>
              <w:spacing w:after="4" w:line="232" w:lineRule="auto"/>
              <w:jc w:val="both"/>
            </w:pPr>
            <w:r w:rsidRPr="00A70076">
              <w:rPr>
                <w:sz w:val="20"/>
              </w:rPr>
              <w:t>Gallu cyflawni holl agweddau llafar y swydd yn hyderus trwy gyfrwng y Saesneg neu'r Gymraeg (yng Nghymru)</w:t>
            </w:r>
            <w:r>
              <w:t xml:space="preserve"> </w:t>
            </w:r>
          </w:p>
          <w:p w:rsidR="00BA2439" w:rsidRDefault="00BA2439" w:rsidP="00A70076">
            <w:pPr>
              <w:spacing w:after="0" w:line="240" w:lineRule="auto"/>
            </w:pPr>
            <w:r>
              <w:t xml:space="preserve"> </w:t>
            </w:r>
          </w:p>
          <w:p w:rsidR="00BA2439" w:rsidRDefault="00BA2439" w:rsidP="00A70076">
            <w:pPr>
              <w:spacing w:after="0" w:line="240" w:lineRule="auto"/>
            </w:pPr>
            <w:r>
              <w:t xml:space="preserve"> </w:t>
            </w:r>
          </w:p>
        </w:tc>
      </w:tr>
    </w:tbl>
    <w:p w:rsidR="00BA2439" w:rsidRDefault="00BA2439">
      <w:pPr>
        <w:spacing w:after="4"/>
        <w:ind w:left="10" w:right="-15" w:hanging="10"/>
        <w:jc w:val="right"/>
      </w:pPr>
      <w:r>
        <w:rPr>
          <w:sz w:val="20"/>
        </w:rPr>
        <w:t>NOMS_OR_T_49_GP_</w:t>
      </w:r>
      <w:r w:rsidRPr="00D17E0C">
        <w:t xml:space="preserve"> </w:t>
      </w:r>
      <w:r w:rsidRPr="00D17E0C">
        <w:rPr>
          <w:sz w:val="20"/>
        </w:rPr>
        <w:t xml:space="preserve">Gweinyddiaeth y Gwasanaethau Cymorth </w:t>
      </w:r>
      <w:r>
        <w:rPr>
          <w:sz w:val="20"/>
        </w:rPr>
        <w:t xml:space="preserve">_v3.0 </w:t>
      </w:r>
    </w:p>
    <w:p w:rsidR="00BA2439" w:rsidRDefault="00BA2439"/>
    <w:tbl>
      <w:tblPr>
        <w:tblpPr w:vertAnchor="page" w:horzAnchor="page" w:tblpX="1082" w:tblpY="14"/>
        <w:tblOverlap w:val="never"/>
        <w:tblW w:w="9458" w:type="dxa"/>
        <w:tblCellMar>
          <w:top w:w="58" w:type="dxa"/>
          <w:right w:w="68" w:type="dxa"/>
        </w:tblCellMar>
        <w:tblLook w:val="00A0" w:firstRow="1" w:lastRow="0" w:firstColumn="1" w:lastColumn="0" w:noHBand="0" w:noVBand="0"/>
      </w:tblPr>
      <w:tblGrid>
        <w:gridCol w:w="2290"/>
        <w:gridCol w:w="7168"/>
      </w:tblGrid>
      <w:tr w:rsidR="00BA2439" w:rsidTr="00A70076">
        <w:trPr>
          <w:trHeight w:val="581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A70076">
            <w:pPr>
              <w:spacing w:after="0" w:line="240" w:lineRule="auto"/>
            </w:pPr>
            <w:r w:rsidRPr="00A70076">
              <w:rPr>
                <w:b/>
              </w:rPr>
              <w:lastRenderedPageBreak/>
              <w:t xml:space="preserve">Oriau Gwaith a Lwfansau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A70076">
            <w:pPr>
              <w:spacing w:after="0" w:line="240" w:lineRule="auto"/>
            </w:pPr>
            <w:r>
              <w:t xml:space="preserve">37 awr yr wythnos  </w:t>
            </w:r>
          </w:p>
        </w:tc>
      </w:tr>
      <w:tr w:rsidR="00BA2439" w:rsidTr="00A70076">
        <w:trPr>
          <w:trHeight w:val="15067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A70076">
            <w:pPr>
              <w:spacing w:after="0" w:line="240" w:lineRule="auto"/>
            </w:pPr>
            <w:r w:rsidRPr="00A70076">
              <w:rPr>
                <w:b/>
              </w:rPr>
              <w:t xml:space="preserve">Buddion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439" w:rsidRDefault="00BA2439" w:rsidP="00D17E0C">
            <w:pPr>
              <w:spacing w:after="240" w:line="240" w:lineRule="auto"/>
            </w:pPr>
            <w:r w:rsidRPr="00A70076">
              <w:rPr>
                <w:b/>
              </w:rPr>
              <w:t>Gwyliau Blynyddol</w:t>
            </w:r>
            <w:r>
              <w:t xml:space="preserve"> </w:t>
            </w:r>
          </w:p>
          <w:p w:rsidR="00BA2439" w:rsidRDefault="00BA2439" w:rsidP="00D17E0C">
            <w:pPr>
              <w:numPr>
                <w:ilvl w:val="0"/>
                <w:numId w:val="5"/>
              </w:numPr>
              <w:spacing w:after="240" w:line="240" w:lineRule="auto"/>
              <w:ind w:left="238" w:hanging="187"/>
            </w:pPr>
            <w:r>
              <w:t xml:space="preserve">Mae’r flwyddyn wyliau yn dechrau ar 1 Mawrth. Os nad oes gennych batrwm gwaith safonol, mae’n bosib y bydd eich hawl gwyliau yn cael ei chyfleu ar ffurf oriau neu ddiwrnodau, fel y bo’n briodol. Mae hawl gwyliau yn cael ei gyfrifo ar sail pro rata, a byddwch yn cael gwybod faint yn union o wyliau sydd gennych chi wrth gael eich penodi.  Os cawsoch chi eich penodi’n fewnol a bod eich gwyliau yn arfer cael ei gyfrifo ar ffurf diwrnodau, bydd yn dal i gael ei gyfrifo felly. </w:t>
            </w:r>
          </w:p>
          <w:p w:rsidR="00BA2439" w:rsidRDefault="00BA2439" w:rsidP="00D17E0C">
            <w:pPr>
              <w:spacing w:after="240" w:line="240" w:lineRule="auto"/>
            </w:pPr>
            <w:r w:rsidRPr="00A70076">
              <w:rPr>
                <w:b/>
              </w:rPr>
              <w:t>Gwyliau Banc, Cyhoeddus a Braint</w:t>
            </w:r>
            <w:r>
              <w:t xml:space="preserve">  </w:t>
            </w:r>
          </w:p>
          <w:p w:rsidR="00BA2439" w:rsidRDefault="00BA2439" w:rsidP="00D17E0C">
            <w:pPr>
              <w:numPr>
                <w:ilvl w:val="0"/>
                <w:numId w:val="5"/>
              </w:numPr>
              <w:spacing w:after="240" w:line="240" w:lineRule="auto"/>
              <w:ind w:left="238" w:hanging="187"/>
            </w:pPr>
            <w:r>
              <w:t xml:space="preserve">Mae gennych chi hawl i gael 10.5 diwrnod (78 awr) i gydnabod gwyliau banc, cyhoeddus a braint.  Bydd yr oriau hyn yn cael eu hychwanegu at eich lwfans gwyliau blynyddol. Bydd rhaid i chi weithio ar rai gwyliau cyhoeddus a gwyliau banc, yn amodol ar eich patrwm sifft ac ar anghenion gweithredol y sefydliad.  </w:t>
            </w:r>
          </w:p>
          <w:p w:rsidR="00BA2439" w:rsidRDefault="00BA2439" w:rsidP="00A70076">
            <w:pPr>
              <w:spacing w:after="302" w:line="240" w:lineRule="auto"/>
            </w:pPr>
            <w:r w:rsidRPr="00A70076">
              <w:rPr>
                <w:b/>
              </w:rPr>
              <w:t>Pensiwn</w:t>
            </w:r>
            <w:r>
              <w:t xml:space="preserve"> </w:t>
            </w:r>
          </w:p>
          <w:p w:rsidR="00BA2439" w:rsidRDefault="00BA2439" w:rsidP="00D17E0C">
            <w:pPr>
              <w:numPr>
                <w:ilvl w:val="0"/>
                <w:numId w:val="5"/>
              </w:numPr>
              <w:spacing w:after="240" w:line="240" w:lineRule="auto"/>
              <w:ind w:left="238" w:hanging="187"/>
            </w:pPr>
            <w:r>
              <w:t xml:space="preserve">Mae’r Gwasanaeth Sifil yn cynnig dewis o ddau gynllun pensiwn, gan roi’r hyblygrwydd i chi ddewis y pensiwn sy’n gweddu orau i chi.  </w:t>
            </w:r>
          </w:p>
          <w:p w:rsidR="00BA2439" w:rsidRDefault="00BA2439" w:rsidP="00D17E0C">
            <w:pPr>
              <w:spacing w:after="240" w:line="240" w:lineRule="auto"/>
            </w:pPr>
            <w:r w:rsidRPr="00A70076">
              <w:rPr>
                <w:b/>
              </w:rPr>
              <w:t>Cydbwysedd rhwng Bywyd a Gwaith</w:t>
            </w:r>
            <w:r>
              <w:t xml:space="preserve"> </w:t>
            </w:r>
          </w:p>
          <w:p w:rsidR="00BA2439" w:rsidRDefault="00BA2439" w:rsidP="00D17E0C">
            <w:pPr>
              <w:numPr>
                <w:ilvl w:val="0"/>
                <w:numId w:val="5"/>
              </w:numPr>
              <w:spacing w:after="240" w:line="240" w:lineRule="auto"/>
              <w:ind w:left="238" w:hanging="187"/>
            </w:pPr>
            <w:r>
              <w:t xml:space="preserve">Mae’r Gwasanaeth Carchardai yn awyddus i hybu trefniadau gwaith amgen. Mae cydbwysedd rhwng bywyd a gwaith yn rhoi mwy o gyfleoedd i staff weithio’n fwy hyblyg pryd bynnag y bydd rheolwyr a sefydliadau yn gallu derbyn ceisiadau i wneud hynny.  Mae’r gwasanaeth carchardai yn cynnig amodau gwaith hyblyg, yn amodol ar gyflawni NVQ a chyfnod prawf boddhaol.  </w:t>
            </w:r>
          </w:p>
          <w:p w:rsidR="00BA2439" w:rsidRDefault="00BA2439" w:rsidP="00D17E0C">
            <w:pPr>
              <w:spacing w:after="240" w:line="240" w:lineRule="auto"/>
            </w:pPr>
            <w:r w:rsidRPr="00A70076">
              <w:rPr>
                <w:b/>
              </w:rPr>
              <w:t>Blaenswm Tocyn Tymor</w:t>
            </w:r>
            <w:r>
              <w:t xml:space="preserve"> </w:t>
            </w:r>
          </w:p>
          <w:p w:rsidR="00BA2439" w:rsidRDefault="00BA2439" w:rsidP="00D17E0C">
            <w:pPr>
              <w:numPr>
                <w:ilvl w:val="0"/>
                <w:numId w:val="5"/>
              </w:numPr>
              <w:spacing w:after="240" w:line="240" w:lineRule="auto"/>
              <w:ind w:left="238" w:hanging="187"/>
            </w:pPr>
            <w:r>
              <w:t xml:space="preserve">Ar ôl dau fis o wasanaeth, byddwch yn gymwys i wneud cais am flaenswm tocyn tymor i brynu tocyn tymor chwarterol neu am gyfnod hwy er mwyn teithio rhwng eich cartref a’ch man gwaith.  </w:t>
            </w:r>
          </w:p>
          <w:p w:rsidR="00BA2439" w:rsidRDefault="00BA2439" w:rsidP="00D17E0C">
            <w:pPr>
              <w:spacing w:after="240" w:line="240" w:lineRule="auto"/>
            </w:pPr>
            <w:r w:rsidRPr="00A70076">
              <w:rPr>
                <w:b/>
              </w:rPr>
              <w:t>Talebau Gofal Plant</w:t>
            </w:r>
            <w:r>
              <w:t xml:space="preserve"> </w:t>
            </w:r>
          </w:p>
          <w:p w:rsidR="00BA2439" w:rsidRDefault="00BA2439" w:rsidP="00D17E0C">
            <w:pPr>
              <w:numPr>
                <w:ilvl w:val="0"/>
                <w:numId w:val="5"/>
              </w:numPr>
              <w:spacing w:after="240" w:line="240" w:lineRule="auto"/>
              <w:ind w:left="238" w:hanging="187"/>
            </w:pPr>
            <w:r>
              <w:t xml:space="preserve">Mae’r Gwasanaeth Carchardai yn cynnig cynllun talebau gofal plant. Mae’r cynllun yn galluogi staff i gael rhan o’u cyflog ar ffurf Talebau Gofal Plant.  Gelwir hyn yn Aberthu Cyflog. Gellir defnyddio’r talebau i helpu gyda chostau unrhyw fath o ofal plant cofrestredig neu gymeradwy ar gyfer plant 0-16 oed. Nid oes treth na chyfraniadau Yswiriant Gwladol yn daladwy ar y talebau.  </w:t>
            </w:r>
          </w:p>
          <w:p w:rsidR="00BA2439" w:rsidRDefault="00BA2439" w:rsidP="00D17E0C">
            <w:pPr>
              <w:spacing w:after="240" w:line="240" w:lineRule="auto"/>
            </w:pPr>
            <w:r w:rsidRPr="00A70076">
              <w:rPr>
                <w:b/>
              </w:rPr>
              <w:t>Hyfforddiant</w:t>
            </w:r>
            <w:r>
              <w:t xml:space="preserve"> </w:t>
            </w:r>
          </w:p>
          <w:p w:rsidR="00BA2439" w:rsidRDefault="00BA2439" w:rsidP="00A70076">
            <w:pPr>
              <w:numPr>
                <w:ilvl w:val="0"/>
                <w:numId w:val="5"/>
              </w:numPr>
              <w:spacing w:after="46" w:line="239" w:lineRule="auto"/>
              <w:ind w:hanging="187"/>
            </w:pPr>
            <w:r>
              <w:t xml:space="preserve">Mae’r Gwasanaeth Carchardai wedi ymrwymo i ddatblygu ei staff ac mae’n cynnig ystod o gyfleoedd hyfforddi a datblygu sy’n cynnwys meysydd fel Cydraddoldeb ac Amrywiaeth, Delio ag Ymddygiad Heriol, Atal Hunanladdiad a Rhaglenni Gwrth-Fwlio. </w:t>
            </w:r>
          </w:p>
          <w:p w:rsidR="00BA2439" w:rsidRDefault="00BA2439" w:rsidP="00A70076">
            <w:pPr>
              <w:numPr>
                <w:ilvl w:val="0"/>
                <w:numId w:val="5"/>
              </w:numPr>
              <w:spacing w:after="48" w:line="238" w:lineRule="auto"/>
              <w:ind w:hanging="187"/>
            </w:pPr>
            <w:r>
              <w:t xml:space="preserve">Mae cyfleoedd i ymuno â rhaglenni dyrchafiad, ac mae’r Gwasanaeth Carchardai yn cynnig amrywiaeth o gyfleoedd hyfforddi perthnasol ar gyfer swyddi unigol.  </w:t>
            </w:r>
          </w:p>
          <w:p w:rsidR="00BA2439" w:rsidRDefault="00BA2439" w:rsidP="00A70076">
            <w:pPr>
              <w:numPr>
                <w:ilvl w:val="0"/>
                <w:numId w:val="5"/>
              </w:numPr>
              <w:spacing w:after="0" w:line="240" w:lineRule="auto"/>
              <w:ind w:hanging="187"/>
            </w:pPr>
            <w:r>
              <w:t>Mae'r holl staff yn cael hyfforddiant ar amrywiaeth a diogelwch ynghyd â rhaglen gynefino unigol wrth ddechrau ar eu rôl newydd.</w:t>
            </w:r>
          </w:p>
        </w:tc>
      </w:tr>
    </w:tbl>
    <w:p w:rsidR="00BA2439" w:rsidRDefault="00BA2439">
      <w:pPr>
        <w:spacing w:after="347"/>
      </w:pPr>
      <w:r>
        <w:rPr>
          <w:rFonts w:ascii="Arial" w:hAnsi="Arial"/>
        </w:rPr>
        <w:t xml:space="preserve"> </w:t>
      </w:r>
    </w:p>
    <w:p w:rsidR="00BA2439" w:rsidRDefault="00BA2439">
      <w:pPr>
        <w:spacing w:after="4"/>
        <w:ind w:left="10" w:right="-15" w:hanging="10"/>
        <w:jc w:val="right"/>
      </w:pPr>
      <w:bookmarkStart w:id="0" w:name="_GoBack"/>
      <w:bookmarkEnd w:id="0"/>
      <w:r>
        <w:rPr>
          <w:sz w:val="20"/>
        </w:rPr>
        <w:t xml:space="preserve"> </w:t>
      </w:r>
    </w:p>
    <w:sectPr w:rsidR="00BA2439" w:rsidSect="00AC5A2B">
      <w:pgSz w:w="11906" w:h="16838"/>
      <w:pgMar w:top="14" w:right="3677" w:bottom="28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7BC"/>
    <w:multiLevelType w:val="hybridMultilevel"/>
    <w:tmpl w:val="7C4CDDB4"/>
    <w:lvl w:ilvl="0" w:tplc="05BEA4B6">
      <w:start w:val="1"/>
      <w:numFmt w:val="bullet"/>
      <w:lvlText w:val="•"/>
      <w:lvlJc w:val="left"/>
      <w:pPr>
        <w:ind w:left="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4394EA88">
      <w:start w:val="1"/>
      <w:numFmt w:val="bullet"/>
      <w:lvlText w:val="o"/>
      <w:lvlJc w:val="left"/>
      <w:pPr>
        <w:ind w:left="124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115A2C16">
      <w:start w:val="1"/>
      <w:numFmt w:val="bullet"/>
      <w:lvlText w:val="▪"/>
      <w:lvlJc w:val="left"/>
      <w:pPr>
        <w:ind w:left="196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AE545D68">
      <w:start w:val="1"/>
      <w:numFmt w:val="bullet"/>
      <w:lvlText w:val="•"/>
      <w:lvlJc w:val="left"/>
      <w:pPr>
        <w:ind w:left="26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D9F4E9CA">
      <w:start w:val="1"/>
      <w:numFmt w:val="bullet"/>
      <w:lvlText w:val="o"/>
      <w:lvlJc w:val="left"/>
      <w:pPr>
        <w:ind w:left="340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A378D9B8">
      <w:start w:val="1"/>
      <w:numFmt w:val="bullet"/>
      <w:lvlText w:val="▪"/>
      <w:lvlJc w:val="left"/>
      <w:pPr>
        <w:ind w:left="412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D323546">
      <w:start w:val="1"/>
      <w:numFmt w:val="bullet"/>
      <w:lvlText w:val="•"/>
      <w:lvlJc w:val="left"/>
      <w:pPr>
        <w:ind w:left="48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39BEA7AC">
      <w:start w:val="1"/>
      <w:numFmt w:val="bullet"/>
      <w:lvlText w:val="o"/>
      <w:lvlJc w:val="left"/>
      <w:pPr>
        <w:ind w:left="556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45CF478">
      <w:start w:val="1"/>
      <w:numFmt w:val="bullet"/>
      <w:lvlText w:val="▪"/>
      <w:lvlJc w:val="left"/>
      <w:pPr>
        <w:ind w:left="628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348D3335"/>
    <w:multiLevelType w:val="hybridMultilevel"/>
    <w:tmpl w:val="89248FE4"/>
    <w:lvl w:ilvl="0" w:tplc="C9CE74AC">
      <w:start w:val="1"/>
      <w:numFmt w:val="bullet"/>
      <w:lvlText w:val="•"/>
      <w:lvlJc w:val="left"/>
      <w:pPr>
        <w:ind w:left="7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A74A854">
      <w:start w:val="1"/>
      <w:numFmt w:val="bullet"/>
      <w:lvlText w:val="o"/>
      <w:lvlJc w:val="left"/>
      <w:pPr>
        <w:ind w:left="15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11EA966C">
      <w:start w:val="1"/>
      <w:numFmt w:val="bullet"/>
      <w:lvlText w:val="▪"/>
      <w:lvlJc w:val="left"/>
      <w:pPr>
        <w:ind w:left="22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3DFC791E">
      <w:start w:val="1"/>
      <w:numFmt w:val="bullet"/>
      <w:lvlText w:val="•"/>
      <w:lvlJc w:val="left"/>
      <w:pPr>
        <w:ind w:left="29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059A2390">
      <w:start w:val="1"/>
      <w:numFmt w:val="bullet"/>
      <w:lvlText w:val="o"/>
      <w:lvlJc w:val="left"/>
      <w:pPr>
        <w:ind w:left="37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7CE798C">
      <w:start w:val="1"/>
      <w:numFmt w:val="bullet"/>
      <w:lvlText w:val="▪"/>
      <w:lvlJc w:val="left"/>
      <w:pPr>
        <w:ind w:left="44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EC6554C">
      <w:start w:val="1"/>
      <w:numFmt w:val="bullet"/>
      <w:lvlText w:val="•"/>
      <w:lvlJc w:val="left"/>
      <w:pPr>
        <w:ind w:left="51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292DFF8">
      <w:start w:val="1"/>
      <w:numFmt w:val="bullet"/>
      <w:lvlText w:val="o"/>
      <w:lvlJc w:val="left"/>
      <w:pPr>
        <w:ind w:left="58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CD6ACF68">
      <w:start w:val="1"/>
      <w:numFmt w:val="bullet"/>
      <w:lvlText w:val="▪"/>
      <w:lvlJc w:val="left"/>
      <w:pPr>
        <w:ind w:left="65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" w15:restartNumberingAfterBreak="0">
    <w:nsid w:val="3C7465C3"/>
    <w:multiLevelType w:val="hybridMultilevel"/>
    <w:tmpl w:val="6096DBCC"/>
    <w:lvl w:ilvl="0" w:tplc="B8088E04">
      <w:start w:val="1"/>
      <w:numFmt w:val="bullet"/>
      <w:lvlText w:val="•"/>
      <w:lvlJc w:val="left"/>
      <w:pPr>
        <w:ind w:left="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C526B850">
      <w:start w:val="1"/>
      <w:numFmt w:val="bullet"/>
      <w:lvlText w:val="o"/>
      <w:lvlJc w:val="left"/>
      <w:pPr>
        <w:ind w:left="124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5A6429AC">
      <w:start w:val="1"/>
      <w:numFmt w:val="bullet"/>
      <w:lvlText w:val="▪"/>
      <w:lvlJc w:val="left"/>
      <w:pPr>
        <w:ind w:left="19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1082D2B4">
      <w:start w:val="1"/>
      <w:numFmt w:val="bullet"/>
      <w:lvlText w:val="•"/>
      <w:lvlJc w:val="left"/>
      <w:pPr>
        <w:ind w:left="268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CC4ADE96">
      <w:start w:val="1"/>
      <w:numFmt w:val="bullet"/>
      <w:lvlText w:val="o"/>
      <w:lvlJc w:val="left"/>
      <w:pPr>
        <w:ind w:left="340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6046522">
      <w:start w:val="1"/>
      <w:numFmt w:val="bullet"/>
      <w:lvlText w:val="▪"/>
      <w:lvlJc w:val="left"/>
      <w:pPr>
        <w:ind w:left="412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385A1DDE">
      <w:start w:val="1"/>
      <w:numFmt w:val="bullet"/>
      <w:lvlText w:val="•"/>
      <w:lvlJc w:val="left"/>
      <w:pPr>
        <w:ind w:left="484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214826FC">
      <w:start w:val="1"/>
      <w:numFmt w:val="bullet"/>
      <w:lvlText w:val="o"/>
      <w:lvlJc w:val="left"/>
      <w:pPr>
        <w:ind w:left="55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040453F6">
      <w:start w:val="1"/>
      <w:numFmt w:val="bullet"/>
      <w:lvlText w:val="▪"/>
      <w:lvlJc w:val="left"/>
      <w:pPr>
        <w:ind w:left="628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" w15:restartNumberingAfterBreak="0">
    <w:nsid w:val="56C63376"/>
    <w:multiLevelType w:val="hybridMultilevel"/>
    <w:tmpl w:val="CD605FDA"/>
    <w:lvl w:ilvl="0" w:tplc="8BBC1B44">
      <w:start w:val="1"/>
      <w:numFmt w:val="bullet"/>
      <w:lvlText w:val="•"/>
      <w:lvlJc w:val="left"/>
      <w:pPr>
        <w:ind w:left="2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77E88FCA">
      <w:start w:val="1"/>
      <w:numFmt w:val="bullet"/>
      <w:lvlText w:val="o"/>
      <w:lvlJc w:val="left"/>
      <w:pPr>
        <w:ind w:left="125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BFA0D21C">
      <w:start w:val="1"/>
      <w:numFmt w:val="bullet"/>
      <w:lvlText w:val="▪"/>
      <w:lvlJc w:val="left"/>
      <w:pPr>
        <w:ind w:left="197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F63ABBEA">
      <w:start w:val="1"/>
      <w:numFmt w:val="bullet"/>
      <w:lvlText w:val="•"/>
      <w:lvlJc w:val="left"/>
      <w:pPr>
        <w:ind w:left="269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80A7256">
      <w:start w:val="1"/>
      <w:numFmt w:val="bullet"/>
      <w:lvlText w:val="o"/>
      <w:lvlJc w:val="left"/>
      <w:pPr>
        <w:ind w:left="341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EC0C4BF4">
      <w:start w:val="1"/>
      <w:numFmt w:val="bullet"/>
      <w:lvlText w:val="▪"/>
      <w:lvlJc w:val="left"/>
      <w:pPr>
        <w:ind w:left="413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36E42F62">
      <w:start w:val="1"/>
      <w:numFmt w:val="bullet"/>
      <w:lvlText w:val="•"/>
      <w:lvlJc w:val="left"/>
      <w:pPr>
        <w:ind w:left="485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3506976C">
      <w:start w:val="1"/>
      <w:numFmt w:val="bullet"/>
      <w:lvlText w:val="o"/>
      <w:lvlJc w:val="left"/>
      <w:pPr>
        <w:ind w:left="557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982E8506">
      <w:start w:val="1"/>
      <w:numFmt w:val="bullet"/>
      <w:lvlText w:val="▪"/>
      <w:lvlJc w:val="left"/>
      <w:pPr>
        <w:ind w:left="629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6C082B17"/>
    <w:multiLevelType w:val="hybridMultilevel"/>
    <w:tmpl w:val="A314D9AC"/>
    <w:lvl w:ilvl="0" w:tplc="3892BD70">
      <w:start w:val="1"/>
      <w:numFmt w:val="bullet"/>
      <w:lvlText w:val="•"/>
      <w:lvlJc w:val="left"/>
      <w:pPr>
        <w:ind w:left="7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6EA244A">
      <w:start w:val="1"/>
      <w:numFmt w:val="bullet"/>
      <w:lvlText w:val="o"/>
      <w:lvlJc w:val="left"/>
      <w:pPr>
        <w:ind w:left="15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3E0EB54">
      <w:start w:val="1"/>
      <w:numFmt w:val="bullet"/>
      <w:lvlText w:val="▪"/>
      <w:lvlJc w:val="left"/>
      <w:pPr>
        <w:ind w:left="22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7D8015D4">
      <w:start w:val="1"/>
      <w:numFmt w:val="bullet"/>
      <w:lvlText w:val="•"/>
      <w:lvlJc w:val="left"/>
      <w:pPr>
        <w:ind w:left="29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C8B8C02C">
      <w:start w:val="1"/>
      <w:numFmt w:val="bullet"/>
      <w:lvlText w:val="o"/>
      <w:lvlJc w:val="left"/>
      <w:pPr>
        <w:ind w:left="37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AAA5A6C">
      <w:start w:val="1"/>
      <w:numFmt w:val="bullet"/>
      <w:lvlText w:val="▪"/>
      <w:lvlJc w:val="left"/>
      <w:pPr>
        <w:ind w:left="44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7C924B80">
      <w:start w:val="1"/>
      <w:numFmt w:val="bullet"/>
      <w:lvlText w:val="•"/>
      <w:lvlJc w:val="left"/>
      <w:pPr>
        <w:ind w:left="51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A8A9C28">
      <w:start w:val="1"/>
      <w:numFmt w:val="bullet"/>
      <w:lvlText w:val="o"/>
      <w:lvlJc w:val="left"/>
      <w:pPr>
        <w:ind w:left="58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5D8C934">
      <w:start w:val="1"/>
      <w:numFmt w:val="bullet"/>
      <w:lvlText w:val="▪"/>
      <w:lvlJc w:val="left"/>
      <w:pPr>
        <w:ind w:left="65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C0"/>
    <w:rsid w:val="003B2CEA"/>
    <w:rsid w:val="003E4159"/>
    <w:rsid w:val="00495716"/>
    <w:rsid w:val="008416C0"/>
    <w:rsid w:val="008765E7"/>
    <w:rsid w:val="009357D3"/>
    <w:rsid w:val="00A70076"/>
    <w:rsid w:val="00AC5A2B"/>
    <w:rsid w:val="00B41D2B"/>
    <w:rsid w:val="00BA2439"/>
    <w:rsid w:val="00D17E0C"/>
    <w:rsid w:val="00DF3347"/>
    <w:rsid w:val="00F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DDC7C5-3594-42E2-9092-2FF4E3D4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A2B"/>
    <w:pPr>
      <w:spacing w:after="160" w:line="259" w:lineRule="auto"/>
    </w:pPr>
    <w:rPr>
      <w:rFonts w:cs="Calibri"/>
      <w:color w:val="00000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AC5A2B"/>
    <w:rPr>
      <w:lang w:val="cy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579D4436</Template>
  <TotalTime>2</TotalTime>
  <Pages>2</Pages>
  <Words>728</Words>
  <Characters>4151</Characters>
  <Application>Microsoft Office Word</Application>
  <DocSecurity>4</DocSecurity>
  <Lines>34</Lines>
  <Paragraphs>9</Paragraphs>
  <ScaleCrop>false</ScaleCrop>
  <Company>MOJ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HMPS</dc:creator>
  <cp:keywords/>
  <dc:description/>
  <cp:lastModifiedBy>Owen, Lynda [HMPS]</cp:lastModifiedBy>
  <cp:revision>2</cp:revision>
  <dcterms:created xsi:type="dcterms:W3CDTF">2017-08-30T09:21:00Z</dcterms:created>
  <dcterms:modified xsi:type="dcterms:W3CDTF">2017-08-30T09:21:00Z</dcterms:modified>
</cp:coreProperties>
</file>