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CF3C" w14:textId="6527BE44" w:rsidR="00E4646E" w:rsidRDefault="000E522A" w:rsidP="111027A9">
      <w:pPr>
        <w:spacing w:after="0"/>
        <w:rPr>
          <w:b/>
          <w:bCs/>
          <w:noProof/>
          <w:color w:val="51247F"/>
          <w:sz w:val="36"/>
          <w:szCs w:val="36"/>
          <w:highlight w:val="yellow"/>
        </w:rPr>
      </w:pPr>
      <w:bookmarkStart w:id="0" w:name="_GoBack"/>
      <w:bookmarkEnd w:id="0"/>
      <w:r w:rsidRPr="00354194">
        <w:rPr>
          <w:b/>
          <w:noProof/>
          <w:color w:val="51247F"/>
          <w:sz w:val="36"/>
          <w:szCs w:val="36"/>
        </w:rPr>
        <w:drawing>
          <wp:anchor distT="0" distB="0" distL="114300" distR="114300" simplePos="0" relativeHeight="251658240" behindDoc="0" locked="0" layoutInCell="1" allowOverlap="1" wp14:anchorId="4AFD3382" wp14:editId="6EADE55B">
            <wp:simplePos x="0" y="0"/>
            <wp:positionH relativeFrom="column">
              <wp:align>right</wp:align>
            </wp:positionH>
            <wp:positionV relativeFrom="paragraph">
              <wp:posOffset>0</wp:posOffset>
            </wp:positionV>
            <wp:extent cx="1504950" cy="990600"/>
            <wp:effectExtent l="0" t="0" r="0" b="0"/>
            <wp:wrapSquare wrapText="left"/>
            <wp:docPr id="2" name="Picture 2" descr="YJ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JB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EEF" w:rsidRPr="45F1CB81">
        <w:rPr>
          <w:b/>
          <w:bCs/>
          <w:noProof/>
          <w:color w:val="51247F"/>
          <w:sz w:val="36"/>
          <w:szCs w:val="36"/>
        </w:rPr>
        <w:t xml:space="preserve">Reference: </w:t>
      </w:r>
      <w:r w:rsidR="007D46F6">
        <w:rPr>
          <w:rFonts w:cs="Arial"/>
          <w:b/>
          <w:bCs/>
          <w:color w:val="51247F"/>
          <w:sz w:val="28"/>
          <w:szCs w:val="28"/>
        </w:rPr>
        <w:t>ODC-EO-01</w:t>
      </w:r>
    </w:p>
    <w:p w14:paraId="6F63D74F" w14:textId="77777777" w:rsidR="5FC019FD" w:rsidRDefault="5FC019FD" w:rsidP="5FC019FD">
      <w:pPr>
        <w:rPr>
          <w:rFonts w:eastAsia="Arial" w:cs="Arial"/>
          <w:noProof/>
        </w:rPr>
      </w:pPr>
    </w:p>
    <w:p w14:paraId="6447F077" w14:textId="77777777" w:rsidR="00C7558E" w:rsidRPr="00354194" w:rsidRDefault="00C7558E" w:rsidP="5FC019FD">
      <w:pPr>
        <w:pStyle w:val="Date"/>
        <w:spacing w:after="0"/>
        <w:ind w:right="181"/>
        <w:rPr>
          <w:sz w:val="40"/>
          <w:szCs w:val="40"/>
        </w:rPr>
      </w:pPr>
      <w:r w:rsidRPr="5FC019FD">
        <w:rPr>
          <w:rFonts w:cs="Arial"/>
          <w:color w:val="51247F"/>
          <w:kern w:val="32"/>
          <w:sz w:val="40"/>
          <w:szCs w:val="40"/>
        </w:rPr>
        <w:t>Job description</w:t>
      </w:r>
      <w:r w:rsidR="00366DA6" w:rsidRPr="5FC019FD">
        <w:rPr>
          <w:rFonts w:cs="Arial"/>
          <w:color w:val="51247F"/>
          <w:kern w:val="32"/>
          <w:sz w:val="40"/>
          <w:szCs w:val="40"/>
        </w:rPr>
        <w:t xml:space="preserve"> </w:t>
      </w:r>
    </w:p>
    <w:p w14:paraId="36E10330" w14:textId="77777777" w:rsidR="00C7558E" w:rsidRPr="00354194" w:rsidRDefault="00C7558E" w:rsidP="000163A2">
      <w:pPr>
        <w:autoSpaceDE w:val="0"/>
        <w:autoSpaceDN w:val="0"/>
        <w:adjustRightInd w:val="0"/>
        <w:spacing w:after="0"/>
        <w:rPr>
          <w:rFonts w:eastAsia="MS Mincho" w:cs="Arial"/>
          <w:color w:val="000000"/>
          <w:sz w:val="28"/>
          <w:szCs w:val="28"/>
          <w:lang w:eastAsia="ja-JP"/>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23"/>
        <w:gridCol w:w="5522"/>
      </w:tblGrid>
      <w:tr w:rsidR="004012DE" w:rsidRPr="00AA1425" w14:paraId="005CA8C4" w14:textId="77777777" w:rsidTr="111027A9">
        <w:trPr>
          <w:trHeight w:val="510"/>
        </w:trPr>
        <w:tc>
          <w:tcPr>
            <w:tcW w:w="4223" w:type="dxa"/>
            <w:tcBorders>
              <w:top w:val="single" w:sz="2" w:space="0" w:color="auto"/>
              <w:left w:val="single" w:sz="2" w:space="0" w:color="auto"/>
              <w:bottom w:val="nil"/>
              <w:right w:val="single" w:sz="2" w:space="0" w:color="auto"/>
              <w:tl2br w:val="nil"/>
              <w:tr2bl w:val="nil"/>
            </w:tcBorders>
            <w:shd w:val="clear" w:color="auto" w:fill="auto"/>
            <w:vAlign w:val="center"/>
          </w:tcPr>
          <w:p w14:paraId="714408E0" w14:textId="77777777" w:rsidR="00204BD6" w:rsidRPr="00AA1425" w:rsidRDefault="00204BD6"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Job title</w:t>
            </w:r>
          </w:p>
        </w:tc>
        <w:tc>
          <w:tcPr>
            <w:tcW w:w="5522" w:type="dxa"/>
            <w:tcBorders>
              <w:top w:val="single" w:sz="2" w:space="0" w:color="auto"/>
              <w:left w:val="single" w:sz="2" w:space="0" w:color="auto"/>
              <w:bottom w:val="nil"/>
              <w:right w:val="single" w:sz="2" w:space="0" w:color="auto"/>
              <w:tl2br w:val="nil"/>
              <w:tr2bl w:val="nil"/>
            </w:tcBorders>
            <w:shd w:val="clear" w:color="auto" w:fill="auto"/>
            <w:vAlign w:val="center"/>
          </w:tcPr>
          <w:p w14:paraId="5A155B4E" w14:textId="301C407B" w:rsidR="00093CE9" w:rsidRPr="00AA1425" w:rsidRDefault="001A661E" w:rsidP="111027A9">
            <w:pPr>
              <w:autoSpaceDE w:val="0"/>
              <w:autoSpaceDN w:val="0"/>
              <w:adjustRightInd w:val="0"/>
              <w:rPr>
                <w:rFonts w:eastAsia="MS Mincho" w:cs="Arial"/>
                <w:sz w:val="22"/>
                <w:szCs w:val="22"/>
                <w:lang w:eastAsia="ja-JP"/>
              </w:rPr>
            </w:pPr>
            <w:r>
              <w:rPr>
                <w:rFonts w:eastAsia="MS Mincho" w:cs="Arial"/>
                <w:sz w:val="22"/>
                <w:szCs w:val="22"/>
                <w:lang w:eastAsia="ja-JP"/>
              </w:rPr>
              <w:t>Executive Officer</w:t>
            </w:r>
          </w:p>
        </w:tc>
      </w:tr>
      <w:tr w:rsidR="004012DE" w:rsidRPr="00AA1425" w14:paraId="39BF9A1E" w14:textId="77777777" w:rsidTr="111027A9">
        <w:trPr>
          <w:trHeight w:val="510"/>
        </w:trPr>
        <w:tc>
          <w:tcPr>
            <w:tcW w:w="4223" w:type="dxa"/>
            <w:shd w:val="clear" w:color="auto" w:fill="auto"/>
            <w:vAlign w:val="center"/>
          </w:tcPr>
          <w:p w14:paraId="7DC30A1E" w14:textId="77777777" w:rsidR="00204BD6" w:rsidRPr="00AA1425" w:rsidRDefault="00204BD6"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Directorate</w:t>
            </w:r>
          </w:p>
        </w:tc>
        <w:tc>
          <w:tcPr>
            <w:tcW w:w="5522" w:type="dxa"/>
            <w:shd w:val="clear" w:color="auto" w:fill="auto"/>
            <w:vAlign w:val="center"/>
          </w:tcPr>
          <w:p w14:paraId="3E681377" w14:textId="4B25DF4E" w:rsidR="00204BD6" w:rsidRPr="00AA1425" w:rsidRDefault="001A661E" w:rsidP="111027A9">
            <w:pPr>
              <w:autoSpaceDE w:val="0"/>
              <w:autoSpaceDN w:val="0"/>
              <w:adjustRightInd w:val="0"/>
              <w:rPr>
                <w:rFonts w:eastAsia="MS Mincho" w:cs="Arial"/>
                <w:color w:val="000000" w:themeColor="text1"/>
                <w:sz w:val="22"/>
                <w:szCs w:val="22"/>
                <w:lang w:eastAsia="ja-JP"/>
              </w:rPr>
            </w:pPr>
            <w:r>
              <w:rPr>
                <w:rFonts w:eastAsia="MS Mincho" w:cs="Arial"/>
                <w:color w:val="000000" w:themeColor="text1"/>
                <w:sz w:val="22"/>
                <w:szCs w:val="22"/>
                <w:lang w:eastAsia="ja-JP"/>
              </w:rPr>
              <w:t>Organisational Development and Change</w:t>
            </w:r>
            <w:r w:rsidR="007D46F6">
              <w:rPr>
                <w:rFonts w:eastAsia="MS Mincho" w:cs="Arial"/>
                <w:color w:val="000000" w:themeColor="text1"/>
                <w:sz w:val="22"/>
                <w:szCs w:val="22"/>
                <w:lang w:eastAsia="ja-JP"/>
              </w:rPr>
              <w:t xml:space="preserve"> (ODC)</w:t>
            </w:r>
          </w:p>
        </w:tc>
      </w:tr>
      <w:tr w:rsidR="004012DE" w:rsidRPr="00AA1425" w14:paraId="5F1824E6" w14:textId="77777777" w:rsidTr="111027A9">
        <w:trPr>
          <w:trHeight w:val="510"/>
        </w:trPr>
        <w:tc>
          <w:tcPr>
            <w:tcW w:w="4223" w:type="dxa"/>
            <w:shd w:val="clear" w:color="auto" w:fill="auto"/>
            <w:vAlign w:val="center"/>
          </w:tcPr>
          <w:p w14:paraId="06883B3B" w14:textId="77777777" w:rsidR="00204BD6" w:rsidRPr="00AA1425" w:rsidRDefault="00204BD6"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Grade</w:t>
            </w:r>
          </w:p>
        </w:tc>
        <w:tc>
          <w:tcPr>
            <w:tcW w:w="5522" w:type="dxa"/>
            <w:shd w:val="clear" w:color="auto" w:fill="auto"/>
            <w:vAlign w:val="center"/>
          </w:tcPr>
          <w:p w14:paraId="3355011B" w14:textId="2724B71B" w:rsidR="00204BD6" w:rsidRPr="00AA1425" w:rsidRDefault="001A661E" w:rsidP="111027A9">
            <w:pPr>
              <w:autoSpaceDE w:val="0"/>
              <w:autoSpaceDN w:val="0"/>
              <w:adjustRightInd w:val="0"/>
              <w:spacing w:after="0"/>
              <w:rPr>
                <w:rFonts w:eastAsia="MS Mincho" w:cs="Arial"/>
                <w:i/>
                <w:iCs/>
                <w:color w:val="000000" w:themeColor="text1"/>
                <w:sz w:val="22"/>
                <w:szCs w:val="22"/>
                <w:lang w:eastAsia="ja-JP"/>
              </w:rPr>
            </w:pPr>
            <w:r>
              <w:rPr>
                <w:rFonts w:eastAsia="MS Mincho" w:cs="Arial"/>
                <w:i/>
                <w:iCs/>
                <w:color w:val="000000" w:themeColor="text1"/>
                <w:sz w:val="22"/>
                <w:szCs w:val="22"/>
                <w:lang w:eastAsia="ja-JP"/>
              </w:rPr>
              <w:t>EO</w:t>
            </w:r>
          </w:p>
        </w:tc>
      </w:tr>
      <w:tr w:rsidR="000A0EEF" w:rsidRPr="00AA1425" w14:paraId="3F31D858" w14:textId="77777777" w:rsidTr="111027A9">
        <w:trPr>
          <w:trHeight w:val="510"/>
        </w:trPr>
        <w:tc>
          <w:tcPr>
            <w:tcW w:w="4223" w:type="dxa"/>
            <w:shd w:val="clear" w:color="auto" w:fill="auto"/>
            <w:vAlign w:val="center"/>
          </w:tcPr>
          <w:p w14:paraId="3C4C7F52" w14:textId="77777777" w:rsidR="000A0EEF" w:rsidRPr="00AA1425" w:rsidRDefault="000A0EEF"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Role Type:</w:t>
            </w:r>
          </w:p>
        </w:tc>
        <w:tc>
          <w:tcPr>
            <w:tcW w:w="5522" w:type="dxa"/>
            <w:shd w:val="clear" w:color="auto" w:fill="auto"/>
            <w:vAlign w:val="center"/>
          </w:tcPr>
          <w:p w14:paraId="5DBD389D" w14:textId="014536CA" w:rsidR="000A0EEF" w:rsidRPr="00AA1425" w:rsidRDefault="001A661E" w:rsidP="111027A9">
            <w:pPr>
              <w:autoSpaceDE w:val="0"/>
              <w:autoSpaceDN w:val="0"/>
              <w:adjustRightInd w:val="0"/>
              <w:spacing w:after="0"/>
              <w:rPr>
                <w:rFonts w:eastAsia="MS Mincho" w:cs="Arial"/>
                <w:color w:val="000000" w:themeColor="text1"/>
                <w:sz w:val="22"/>
                <w:szCs w:val="22"/>
                <w:lang w:eastAsia="ja-JP"/>
              </w:rPr>
            </w:pPr>
            <w:r>
              <w:rPr>
                <w:rFonts w:eastAsia="MS Mincho" w:cs="Arial"/>
                <w:color w:val="000000" w:themeColor="text1"/>
                <w:sz w:val="22"/>
                <w:szCs w:val="22"/>
                <w:lang w:eastAsia="ja-JP"/>
              </w:rPr>
              <w:t>HR, Management Information</w:t>
            </w:r>
            <w:r w:rsidR="007D46F6">
              <w:rPr>
                <w:rFonts w:eastAsia="MS Mincho" w:cs="Arial"/>
                <w:color w:val="000000" w:themeColor="text1"/>
                <w:sz w:val="22"/>
                <w:szCs w:val="22"/>
                <w:lang w:eastAsia="ja-JP"/>
              </w:rPr>
              <w:t>, learning and development, change</w:t>
            </w:r>
          </w:p>
        </w:tc>
      </w:tr>
      <w:tr w:rsidR="004012DE" w:rsidRPr="00AA1425" w14:paraId="34686D37" w14:textId="77777777" w:rsidTr="111027A9">
        <w:trPr>
          <w:trHeight w:val="510"/>
        </w:trPr>
        <w:tc>
          <w:tcPr>
            <w:tcW w:w="4223" w:type="dxa"/>
            <w:shd w:val="clear" w:color="auto" w:fill="auto"/>
            <w:vAlign w:val="center"/>
          </w:tcPr>
          <w:p w14:paraId="764584BA" w14:textId="77777777" w:rsidR="00204BD6" w:rsidRPr="00AA1425" w:rsidRDefault="00204BD6"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Salary band</w:t>
            </w:r>
          </w:p>
        </w:tc>
        <w:tc>
          <w:tcPr>
            <w:tcW w:w="5522" w:type="dxa"/>
            <w:shd w:val="clear" w:color="auto" w:fill="auto"/>
            <w:vAlign w:val="center"/>
          </w:tcPr>
          <w:p w14:paraId="44E7C3E8" w14:textId="0D8C33EB" w:rsidR="00093CE9" w:rsidRDefault="00093CE9" w:rsidP="00093CE9">
            <w:pPr>
              <w:autoSpaceDE w:val="0"/>
              <w:autoSpaceDN w:val="0"/>
              <w:adjustRightInd w:val="0"/>
              <w:ind w:left="12"/>
              <w:rPr>
                <w:rFonts w:cs="Arial"/>
                <w:color w:val="000000"/>
                <w:sz w:val="22"/>
                <w:szCs w:val="22"/>
              </w:rPr>
            </w:pPr>
            <w:r w:rsidRPr="00334EEF">
              <w:rPr>
                <w:rFonts w:cs="Arial"/>
                <w:color w:val="000000"/>
                <w:sz w:val="22"/>
                <w:szCs w:val="22"/>
              </w:rPr>
              <w:t>£</w:t>
            </w:r>
            <w:r w:rsidR="001A661E">
              <w:rPr>
                <w:rFonts w:cs="Arial"/>
                <w:color w:val="000000"/>
                <w:sz w:val="22"/>
                <w:szCs w:val="22"/>
              </w:rPr>
              <w:t>23,112</w:t>
            </w:r>
            <w:r w:rsidR="007D46F6">
              <w:rPr>
                <w:rFonts w:cs="Arial"/>
                <w:color w:val="000000"/>
                <w:sz w:val="22"/>
                <w:szCs w:val="22"/>
              </w:rPr>
              <w:t xml:space="preserve"> National salary </w:t>
            </w:r>
          </w:p>
          <w:p w14:paraId="1618626B" w14:textId="1FA31B21" w:rsidR="007D46F6" w:rsidRDefault="007D46F6" w:rsidP="00093CE9">
            <w:pPr>
              <w:autoSpaceDE w:val="0"/>
              <w:autoSpaceDN w:val="0"/>
              <w:adjustRightInd w:val="0"/>
              <w:ind w:left="12"/>
              <w:rPr>
                <w:rFonts w:cs="Arial"/>
                <w:color w:val="000000"/>
                <w:sz w:val="22"/>
                <w:szCs w:val="22"/>
              </w:rPr>
            </w:pPr>
            <w:r>
              <w:rPr>
                <w:rFonts w:cs="Arial"/>
                <w:color w:val="000000"/>
                <w:sz w:val="22"/>
                <w:szCs w:val="22"/>
              </w:rPr>
              <w:t xml:space="preserve">£26,636 London salary </w:t>
            </w:r>
          </w:p>
          <w:p w14:paraId="6401CED3" w14:textId="0A537041" w:rsidR="00911739" w:rsidRPr="00AA1425" w:rsidRDefault="00093CE9" w:rsidP="00093CE9">
            <w:pPr>
              <w:autoSpaceDE w:val="0"/>
              <w:autoSpaceDN w:val="0"/>
              <w:adjustRightInd w:val="0"/>
              <w:rPr>
                <w:rFonts w:cs="Arial"/>
                <w:i/>
                <w:color w:val="000000"/>
                <w:sz w:val="22"/>
                <w:szCs w:val="22"/>
              </w:rPr>
            </w:pPr>
            <w:r>
              <w:rPr>
                <w:rFonts w:cs="Arial"/>
                <w:i/>
                <w:sz w:val="22"/>
                <w:szCs w:val="22"/>
                <w:lang w:val="en"/>
              </w:rPr>
              <w:t>New entrants are normally expected to join on the minimum of the pay band.</w:t>
            </w:r>
          </w:p>
        </w:tc>
      </w:tr>
      <w:tr w:rsidR="004012DE" w:rsidRPr="00AA1425" w14:paraId="3B9BA732" w14:textId="77777777" w:rsidTr="111027A9">
        <w:trPr>
          <w:trHeight w:val="510"/>
        </w:trPr>
        <w:tc>
          <w:tcPr>
            <w:tcW w:w="4223" w:type="dxa"/>
            <w:shd w:val="clear" w:color="auto" w:fill="auto"/>
            <w:vAlign w:val="center"/>
          </w:tcPr>
          <w:p w14:paraId="2532946C" w14:textId="77777777" w:rsidR="00204BD6" w:rsidRPr="00AA1425" w:rsidRDefault="00204BD6"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Responsible to</w:t>
            </w:r>
          </w:p>
        </w:tc>
        <w:tc>
          <w:tcPr>
            <w:tcW w:w="5522" w:type="dxa"/>
            <w:shd w:val="clear" w:color="auto" w:fill="auto"/>
            <w:vAlign w:val="center"/>
          </w:tcPr>
          <w:p w14:paraId="2074CAFA" w14:textId="381B2337" w:rsidR="00204BD6" w:rsidRPr="00AA1425" w:rsidRDefault="001A661E" w:rsidP="111027A9">
            <w:pPr>
              <w:autoSpaceDE w:val="0"/>
              <w:autoSpaceDN w:val="0"/>
              <w:adjustRightInd w:val="0"/>
              <w:ind w:left="12"/>
              <w:rPr>
                <w:rFonts w:eastAsia="MS Mincho" w:cs="Arial"/>
                <w:color w:val="000000" w:themeColor="text1"/>
                <w:sz w:val="22"/>
                <w:szCs w:val="22"/>
                <w:lang w:eastAsia="ja-JP"/>
              </w:rPr>
            </w:pPr>
            <w:r>
              <w:rPr>
                <w:rFonts w:eastAsia="MS Mincho" w:cs="Arial"/>
                <w:color w:val="000000" w:themeColor="text1"/>
                <w:sz w:val="22"/>
                <w:szCs w:val="22"/>
                <w:lang w:eastAsia="ja-JP"/>
              </w:rPr>
              <w:t>Organisational Development and Change Officer</w:t>
            </w:r>
          </w:p>
        </w:tc>
      </w:tr>
      <w:tr w:rsidR="00931235" w:rsidRPr="00AA1425" w14:paraId="76747AC6" w14:textId="77777777" w:rsidTr="111027A9">
        <w:trPr>
          <w:trHeight w:val="510"/>
        </w:trPr>
        <w:tc>
          <w:tcPr>
            <w:tcW w:w="4223" w:type="dxa"/>
            <w:shd w:val="clear" w:color="auto" w:fill="auto"/>
            <w:vAlign w:val="center"/>
          </w:tcPr>
          <w:p w14:paraId="5D6A02DA" w14:textId="77777777" w:rsidR="00931235" w:rsidRPr="00AA1425" w:rsidRDefault="00931235" w:rsidP="00EC59E6">
            <w:pPr>
              <w:autoSpaceDE w:val="0"/>
              <w:autoSpaceDN w:val="0"/>
              <w:adjustRightInd w:val="0"/>
              <w:spacing w:after="0"/>
              <w:rPr>
                <w:rFonts w:eastAsia="MS Mincho" w:cs="Arial"/>
                <w:b/>
                <w:bCs/>
                <w:color w:val="000000"/>
                <w:sz w:val="22"/>
                <w:szCs w:val="22"/>
                <w:lang w:eastAsia="ja-JP"/>
              </w:rPr>
            </w:pPr>
            <w:r w:rsidRPr="00AA1425">
              <w:rPr>
                <w:rFonts w:eastAsia="MS Mincho" w:cs="Arial"/>
                <w:b/>
                <w:bCs/>
                <w:color w:val="000000"/>
                <w:sz w:val="22"/>
                <w:szCs w:val="22"/>
                <w:lang w:eastAsia="ja-JP"/>
              </w:rPr>
              <w:t>Base/location</w:t>
            </w:r>
          </w:p>
        </w:tc>
        <w:tc>
          <w:tcPr>
            <w:tcW w:w="5522" w:type="dxa"/>
            <w:shd w:val="clear" w:color="auto" w:fill="auto"/>
            <w:vAlign w:val="center"/>
          </w:tcPr>
          <w:tbl>
            <w:tblPr>
              <w:tblW w:w="0" w:type="auto"/>
              <w:tblLook w:val="01E0" w:firstRow="1" w:lastRow="1" w:firstColumn="1" w:lastColumn="1" w:noHBand="0" w:noVBand="0"/>
            </w:tblPr>
            <w:tblGrid>
              <w:gridCol w:w="5306"/>
            </w:tblGrid>
            <w:tr w:rsidR="111027A9" w:rsidRPr="00AA1425" w14:paraId="587AD1E0" w14:textId="77777777" w:rsidTr="111027A9">
              <w:tc>
                <w:tcPr>
                  <w:tcW w:w="5372" w:type="dxa"/>
                </w:tcPr>
                <w:p w14:paraId="447D81DA" w14:textId="410BCF71" w:rsidR="00752DBA" w:rsidRDefault="007D46F6">
                  <w:pPr>
                    <w:rPr>
                      <w:rFonts w:eastAsia="Arial" w:cs="Arial"/>
                      <w:color w:val="000000" w:themeColor="text1"/>
                      <w:sz w:val="22"/>
                      <w:szCs w:val="22"/>
                    </w:rPr>
                  </w:pPr>
                  <w:r>
                    <w:rPr>
                      <w:rFonts w:eastAsia="Arial" w:cs="Arial"/>
                      <w:color w:val="000000" w:themeColor="text1"/>
                      <w:sz w:val="22"/>
                      <w:szCs w:val="22"/>
                    </w:rPr>
                    <w:t xml:space="preserve">London or </w:t>
                  </w:r>
                  <w:r w:rsidR="001A661E">
                    <w:rPr>
                      <w:rFonts w:eastAsia="Arial" w:cs="Arial"/>
                      <w:color w:val="000000" w:themeColor="text1"/>
                      <w:sz w:val="22"/>
                      <w:szCs w:val="22"/>
                    </w:rPr>
                    <w:t>National</w:t>
                  </w:r>
                </w:p>
                <w:p w14:paraId="46FC4F4B" w14:textId="042A5843" w:rsidR="00DA0609" w:rsidRPr="00AA1425" w:rsidRDefault="00DA0609"/>
              </w:tc>
            </w:tr>
          </w:tbl>
          <w:p w14:paraId="7AD27236" w14:textId="77777777" w:rsidR="00931235" w:rsidRPr="00AA1425" w:rsidRDefault="00931235" w:rsidP="111027A9">
            <w:pPr>
              <w:autoSpaceDE w:val="0"/>
              <w:autoSpaceDN w:val="0"/>
              <w:adjustRightInd w:val="0"/>
              <w:rPr>
                <w:rFonts w:eastAsia="MS Mincho" w:cs="Arial"/>
                <w:color w:val="000000" w:themeColor="text1"/>
                <w:sz w:val="22"/>
                <w:szCs w:val="22"/>
                <w:lang w:eastAsia="ja-JP"/>
              </w:rPr>
            </w:pPr>
          </w:p>
        </w:tc>
      </w:tr>
      <w:tr w:rsidR="004012DE" w:rsidRPr="002E79C7" w14:paraId="3C39AB7A" w14:textId="77777777" w:rsidTr="111027A9">
        <w:trPr>
          <w:trHeight w:val="510"/>
        </w:trPr>
        <w:tc>
          <w:tcPr>
            <w:tcW w:w="4223" w:type="dxa"/>
            <w:shd w:val="clear" w:color="auto" w:fill="auto"/>
            <w:vAlign w:val="center"/>
          </w:tcPr>
          <w:p w14:paraId="6D96F331" w14:textId="77777777" w:rsidR="000A0EEF" w:rsidRPr="00AA1425" w:rsidRDefault="111027A9" w:rsidP="111027A9">
            <w:pPr>
              <w:autoSpaceDE w:val="0"/>
              <w:autoSpaceDN w:val="0"/>
              <w:adjustRightInd w:val="0"/>
              <w:spacing w:after="0"/>
              <w:rPr>
                <w:rFonts w:eastAsia="MS Mincho" w:cs="Arial"/>
                <w:b/>
                <w:bCs/>
                <w:color w:val="000000" w:themeColor="text1"/>
                <w:sz w:val="22"/>
                <w:szCs w:val="22"/>
                <w:lang w:eastAsia="ja-JP"/>
              </w:rPr>
            </w:pPr>
            <w:r w:rsidRPr="00AA1425">
              <w:rPr>
                <w:rFonts w:eastAsia="MS Mincho" w:cs="Arial"/>
                <w:b/>
                <w:bCs/>
                <w:color w:val="000000" w:themeColor="text1"/>
                <w:sz w:val="22"/>
                <w:szCs w:val="22"/>
                <w:lang w:eastAsia="ja-JP"/>
              </w:rPr>
              <w:t xml:space="preserve">FTE/hours </w:t>
            </w:r>
          </w:p>
        </w:tc>
        <w:tc>
          <w:tcPr>
            <w:tcW w:w="5522" w:type="dxa"/>
            <w:shd w:val="clear" w:color="auto" w:fill="auto"/>
            <w:vAlign w:val="center"/>
          </w:tcPr>
          <w:p w14:paraId="52FC82FB" w14:textId="7D813CED" w:rsidR="00204BD6" w:rsidRPr="00AA1425" w:rsidRDefault="00DA2DA3" w:rsidP="111027A9">
            <w:pPr>
              <w:autoSpaceDE w:val="0"/>
              <w:autoSpaceDN w:val="0"/>
              <w:adjustRightInd w:val="0"/>
              <w:ind w:left="12"/>
              <w:rPr>
                <w:rFonts w:eastAsia="MS Mincho" w:cs="Arial"/>
                <w:color w:val="000000" w:themeColor="text1"/>
                <w:sz w:val="22"/>
                <w:szCs w:val="22"/>
                <w:lang w:eastAsia="ja-JP"/>
              </w:rPr>
            </w:pPr>
            <w:r>
              <w:rPr>
                <w:rFonts w:eastAsia="MS Mincho" w:cs="Arial"/>
                <w:color w:val="000000" w:themeColor="text1"/>
                <w:sz w:val="22"/>
                <w:szCs w:val="22"/>
                <w:lang w:eastAsia="ja-JP"/>
              </w:rPr>
              <w:t xml:space="preserve">Full time/: </w:t>
            </w:r>
            <w:r w:rsidR="111027A9" w:rsidRPr="00AA1425">
              <w:rPr>
                <w:rFonts w:eastAsia="MS Mincho" w:cs="Arial"/>
                <w:color w:val="000000" w:themeColor="text1"/>
                <w:sz w:val="22"/>
                <w:szCs w:val="22"/>
                <w:lang w:eastAsia="ja-JP"/>
              </w:rPr>
              <w:t>37</w:t>
            </w:r>
            <w:r>
              <w:rPr>
                <w:rFonts w:eastAsia="MS Mincho" w:cs="Arial"/>
                <w:color w:val="000000" w:themeColor="text1"/>
                <w:sz w:val="22"/>
                <w:szCs w:val="22"/>
                <w:lang w:eastAsia="ja-JP"/>
              </w:rPr>
              <w:t xml:space="preserve"> hours per week</w:t>
            </w:r>
            <w:r w:rsidR="111027A9" w:rsidRPr="00AA1425">
              <w:rPr>
                <w:rFonts w:eastAsia="MS Mincho" w:cs="Arial"/>
                <w:color w:val="000000" w:themeColor="text1"/>
                <w:sz w:val="22"/>
                <w:szCs w:val="22"/>
                <w:lang w:eastAsia="ja-JP"/>
              </w:rPr>
              <w:t xml:space="preserve"> </w:t>
            </w:r>
          </w:p>
        </w:tc>
      </w:tr>
      <w:tr w:rsidR="004012DE" w:rsidRPr="002E79C7" w14:paraId="517D31B6" w14:textId="77777777" w:rsidTr="111027A9">
        <w:trPr>
          <w:trHeight w:val="510"/>
        </w:trPr>
        <w:tc>
          <w:tcPr>
            <w:tcW w:w="4223" w:type="dxa"/>
            <w:shd w:val="clear" w:color="auto" w:fill="auto"/>
            <w:vAlign w:val="center"/>
          </w:tcPr>
          <w:p w14:paraId="0B744E6D" w14:textId="77777777" w:rsidR="00204BD6" w:rsidRPr="002E79C7" w:rsidRDefault="00204BD6" w:rsidP="00EC59E6">
            <w:pPr>
              <w:autoSpaceDE w:val="0"/>
              <w:autoSpaceDN w:val="0"/>
              <w:adjustRightInd w:val="0"/>
              <w:spacing w:after="0"/>
              <w:rPr>
                <w:rFonts w:eastAsia="MS Mincho" w:cs="Arial"/>
                <w:bCs/>
                <w:color w:val="000000"/>
                <w:sz w:val="22"/>
                <w:szCs w:val="22"/>
                <w:lang w:eastAsia="ja-JP"/>
              </w:rPr>
            </w:pPr>
            <w:r w:rsidRPr="002E79C7">
              <w:rPr>
                <w:rFonts w:eastAsia="MS Mincho" w:cs="Arial"/>
                <w:b/>
                <w:bCs/>
                <w:color w:val="000000"/>
                <w:sz w:val="22"/>
                <w:szCs w:val="22"/>
                <w:lang w:eastAsia="ja-JP"/>
              </w:rPr>
              <w:t>Job type (i.e. fixed term/permanent</w:t>
            </w:r>
            <w:r w:rsidR="000A0EEF" w:rsidRPr="002E79C7">
              <w:rPr>
                <w:rFonts w:eastAsia="MS Mincho" w:cs="Arial"/>
                <w:b/>
                <w:bCs/>
                <w:color w:val="000000"/>
                <w:sz w:val="22"/>
                <w:szCs w:val="22"/>
                <w:lang w:eastAsia="ja-JP"/>
              </w:rPr>
              <w:t>/loan/secondment</w:t>
            </w:r>
            <w:r w:rsidRPr="002E79C7">
              <w:rPr>
                <w:rFonts w:eastAsia="MS Mincho" w:cs="Arial"/>
                <w:b/>
                <w:bCs/>
                <w:color w:val="000000"/>
                <w:sz w:val="22"/>
                <w:szCs w:val="22"/>
                <w:lang w:eastAsia="ja-JP"/>
              </w:rPr>
              <w:t>)</w:t>
            </w:r>
          </w:p>
        </w:tc>
        <w:tc>
          <w:tcPr>
            <w:tcW w:w="5522" w:type="dxa"/>
            <w:shd w:val="clear" w:color="auto" w:fill="auto"/>
            <w:vAlign w:val="center"/>
          </w:tcPr>
          <w:p w14:paraId="07F15CAE" w14:textId="23294BD3" w:rsidR="00204BD6" w:rsidRPr="002E79C7" w:rsidRDefault="001A661E" w:rsidP="111027A9">
            <w:pPr>
              <w:autoSpaceDE w:val="0"/>
              <w:autoSpaceDN w:val="0"/>
              <w:adjustRightInd w:val="0"/>
              <w:ind w:left="12"/>
              <w:rPr>
                <w:rFonts w:eastAsia="MS Mincho" w:cs="Arial"/>
                <w:color w:val="000000" w:themeColor="text1"/>
                <w:sz w:val="22"/>
                <w:szCs w:val="22"/>
                <w:lang w:eastAsia="ja-JP"/>
              </w:rPr>
            </w:pPr>
            <w:r>
              <w:rPr>
                <w:rFonts w:eastAsia="MS Mincho" w:cs="Arial"/>
                <w:color w:val="000000" w:themeColor="text1"/>
                <w:sz w:val="22"/>
                <w:szCs w:val="22"/>
                <w:lang w:eastAsia="ja-JP"/>
              </w:rPr>
              <w:t>Permanent</w:t>
            </w:r>
          </w:p>
        </w:tc>
      </w:tr>
      <w:tr w:rsidR="000A0EEF" w:rsidRPr="002E79C7" w14:paraId="1968A668" w14:textId="77777777" w:rsidTr="111027A9">
        <w:trPr>
          <w:trHeight w:val="510"/>
        </w:trPr>
        <w:tc>
          <w:tcPr>
            <w:tcW w:w="4223" w:type="dxa"/>
            <w:shd w:val="clear" w:color="auto" w:fill="auto"/>
            <w:vAlign w:val="center"/>
          </w:tcPr>
          <w:p w14:paraId="4AE8FD4A" w14:textId="77777777" w:rsidR="000A0EEF" w:rsidRPr="002E79C7" w:rsidRDefault="000A0EEF" w:rsidP="00EC59E6">
            <w:pPr>
              <w:autoSpaceDE w:val="0"/>
              <w:autoSpaceDN w:val="0"/>
              <w:adjustRightInd w:val="0"/>
              <w:spacing w:after="0"/>
              <w:rPr>
                <w:rFonts w:eastAsia="MS Mincho" w:cs="Arial"/>
                <w:b/>
                <w:bCs/>
                <w:color w:val="000000"/>
                <w:sz w:val="22"/>
                <w:szCs w:val="22"/>
                <w:lang w:eastAsia="ja-JP"/>
              </w:rPr>
            </w:pPr>
            <w:r w:rsidRPr="002E79C7">
              <w:rPr>
                <w:rFonts w:eastAsia="MS Mincho" w:cs="Arial"/>
                <w:b/>
                <w:bCs/>
                <w:color w:val="000000"/>
                <w:sz w:val="22"/>
                <w:szCs w:val="22"/>
                <w:lang w:eastAsia="ja-JP"/>
              </w:rPr>
              <w:t>Duration of appointment – months. (for fixed term, secondment, loan etc)</w:t>
            </w:r>
          </w:p>
        </w:tc>
        <w:tc>
          <w:tcPr>
            <w:tcW w:w="5522" w:type="dxa"/>
            <w:shd w:val="clear" w:color="auto" w:fill="auto"/>
            <w:vAlign w:val="center"/>
          </w:tcPr>
          <w:p w14:paraId="6749E87B" w14:textId="58F6C15A" w:rsidR="000A0EEF" w:rsidRPr="002E79C7" w:rsidRDefault="001A661E" w:rsidP="111027A9">
            <w:pPr>
              <w:autoSpaceDE w:val="0"/>
              <w:autoSpaceDN w:val="0"/>
              <w:adjustRightInd w:val="0"/>
              <w:ind w:left="12"/>
              <w:rPr>
                <w:rFonts w:eastAsia="MS Mincho" w:cs="Arial"/>
                <w:color w:val="000000" w:themeColor="text1"/>
                <w:sz w:val="22"/>
                <w:szCs w:val="22"/>
                <w:highlight w:val="yellow"/>
                <w:lang w:eastAsia="ja-JP"/>
              </w:rPr>
            </w:pPr>
            <w:r>
              <w:rPr>
                <w:rFonts w:eastAsia="MS Mincho" w:cs="Arial"/>
                <w:color w:val="000000" w:themeColor="text1"/>
                <w:sz w:val="22"/>
                <w:szCs w:val="22"/>
                <w:lang w:eastAsia="ja-JP"/>
              </w:rPr>
              <w:t>N/A</w:t>
            </w:r>
          </w:p>
        </w:tc>
      </w:tr>
      <w:tr w:rsidR="004012DE" w:rsidRPr="002E79C7" w14:paraId="2F9E396D" w14:textId="77777777" w:rsidTr="111027A9">
        <w:trPr>
          <w:trHeight w:val="510"/>
        </w:trPr>
        <w:tc>
          <w:tcPr>
            <w:tcW w:w="4223" w:type="dxa"/>
            <w:shd w:val="clear" w:color="auto" w:fill="auto"/>
            <w:vAlign w:val="center"/>
          </w:tcPr>
          <w:p w14:paraId="5EC49096" w14:textId="77777777" w:rsidR="005F51B5" w:rsidRPr="002E79C7" w:rsidRDefault="005F51B5" w:rsidP="00EC59E6">
            <w:pPr>
              <w:autoSpaceDE w:val="0"/>
              <w:autoSpaceDN w:val="0"/>
              <w:adjustRightInd w:val="0"/>
              <w:spacing w:after="0"/>
              <w:rPr>
                <w:rFonts w:eastAsia="MS Mincho" w:cs="Arial"/>
                <w:b/>
                <w:bCs/>
                <w:color w:val="000000"/>
                <w:sz w:val="22"/>
                <w:szCs w:val="22"/>
                <w:lang w:eastAsia="ja-JP"/>
              </w:rPr>
            </w:pPr>
            <w:r w:rsidRPr="002E79C7">
              <w:rPr>
                <w:rFonts w:eastAsia="MS Mincho" w:cs="Arial"/>
                <w:b/>
                <w:bCs/>
                <w:color w:val="000000"/>
                <w:sz w:val="22"/>
                <w:szCs w:val="22"/>
                <w:lang w:eastAsia="ja-JP"/>
              </w:rPr>
              <w:t>Security Clearance Required</w:t>
            </w:r>
          </w:p>
        </w:tc>
        <w:tc>
          <w:tcPr>
            <w:tcW w:w="5522" w:type="dxa"/>
            <w:shd w:val="clear" w:color="auto" w:fill="auto"/>
            <w:vAlign w:val="center"/>
          </w:tcPr>
          <w:p w14:paraId="35EBBC29" w14:textId="77777777" w:rsidR="005F51B5" w:rsidRPr="002E79C7" w:rsidRDefault="00354194" w:rsidP="00EC59E6">
            <w:pPr>
              <w:autoSpaceDE w:val="0"/>
              <w:autoSpaceDN w:val="0"/>
              <w:adjustRightInd w:val="0"/>
              <w:ind w:left="12"/>
              <w:rPr>
                <w:rFonts w:eastAsia="MS Mincho" w:cs="Arial"/>
                <w:bCs/>
                <w:color w:val="000000"/>
                <w:sz w:val="22"/>
                <w:szCs w:val="22"/>
                <w:lang w:eastAsia="ja-JP"/>
              </w:rPr>
            </w:pPr>
            <w:r w:rsidRPr="002E79C7">
              <w:rPr>
                <w:rFonts w:eastAsia="MS Mincho" w:cs="Arial"/>
                <w:bCs/>
                <w:color w:val="000000"/>
                <w:sz w:val="22"/>
                <w:szCs w:val="22"/>
                <w:lang w:eastAsia="ja-JP"/>
              </w:rPr>
              <w:t>Baseline (BPSS)</w:t>
            </w:r>
          </w:p>
        </w:tc>
      </w:tr>
    </w:tbl>
    <w:p w14:paraId="030479BE" w14:textId="3A5CC283" w:rsidR="00C7558E" w:rsidRDefault="00C7558E" w:rsidP="00E9301F">
      <w:pPr>
        <w:autoSpaceDE w:val="0"/>
        <w:autoSpaceDN w:val="0"/>
        <w:adjustRightInd w:val="0"/>
        <w:spacing w:after="0"/>
        <w:rPr>
          <w:rFonts w:eastAsia="MS Mincho" w:cs="Arial"/>
          <w:b/>
          <w:bCs/>
          <w:color w:val="000000"/>
          <w:lang w:eastAsia="ja-JP"/>
        </w:rPr>
      </w:pPr>
    </w:p>
    <w:p w14:paraId="5DBF326E" w14:textId="77777777" w:rsidR="000A0EEF" w:rsidRDefault="002766C4" w:rsidP="000A0EEF">
      <w:pPr>
        <w:spacing w:after="0"/>
        <w:rPr>
          <w:rFonts w:cs="Arial"/>
          <w:bCs/>
          <w:color w:val="51247F"/>
          <w:kern w:val="32"/>
          <w:sz w:val="40"/>
          <w:szCs w:val="40"/>
        </w:rPr>
      </w:pPr>
      <w:r>
        <w:rPr>
          <w:rFonts w:cs="Arial"/>
          <w:bCs/>
          <w:color w:val="51247F"/>
          <w:kern w:val="32"/>
          <w:sz w:val="40"/>
          <w:szCs w:val="40"/>
        </w:rPr>
        <w:t>Job Description</w:t>
      </w:r>
    </w:p>
    <w:p w14:paraId="40D23507" w14:textId="77777777" w:rsidR="00441977" w:rsidRDefault="00441977" w:rsidP="000A0EEF">
      <w:pPr>
        <w:spacing w:after="0"/>
        <w:rPr>
          <w:rFonts w:cs="Arial"/>
          <w:bCs/>
          <w:color w:val="51247F"/>
          <w:kern w:val="32"/>
          <w:sz w:val="32"/>
          <w:szCs w:val="32"/>
        </w:rPr>
      </w:pPr>
    </w:p>
    <w:p w14:paraId="654AECAA" w14:textId="2C3B223E" w:rsidR="000A0EEF" w:rsidRPr="00441977" w:rsidRDefault="000676C5" w:rsidP="000A0EEF">
      <w:pPr>
        <w:spacing w:after="0"/>
        <w:rPr>
          <w:rFonts w:cs="Arial"/>
          <w:bCs/>
          <w:color w:val="51247F"/>
          <w:kern w:val="32"/>
          <w:sz w:val="40"/>
          <w:szCs w:val="40"/>
        </w:rPr>
      </w:pPr>
      <w:r w:rsidRPr="000324AB">
        <w:rPr>
          <w:rFonts w:cs="Arial"/>
          <w:bCs/>
          <w:color w:val="51247F"/>
          <w:kern w:val="32"/>
          <w:sz w:val="32"/>
          <w:szCs w:val="32"/>
        </w:rPr>
        <w:t>Summary</w:t>
      </w:r>
    </w:p>
    <w:p w14:paraId="15C4DDEF" w14:textId="2729E65E" w:rsidR="00074A64" w:rsidRPr="009F49E8" w:rsidRDefault="001A661E" w:rsidP="00074A64">
      <w:pPr>
        <w:autoSpaceDE w:val="0"/>
        <w:autoSpaceDN w:val="0"/>
        <w:adjustRightInd w:val="0"/>
        <w:rPr>
          <w:rFonts w:eastAsia="Arial" w:cs="Arial"/>
          <w:sz w:val="22"/>
          <w:szCs w:val="22"/>
        </w:rPr>
      </w:pPr>
      <w:r>
        <w:rPr>
          <w:rFonts w:eastAsia="Arial" w:cs="Arial"/>
          <w:sz w:val="22"/>
          <w:szCs w:val="22"/>
        </w:rPr>
        <w:t>The ODC Executive Officer will be responsible for collating and analysing management information to produce statutory and organisational reports which advise and inform the business</w:t>
      </w:r>
      <w:r w:rsidR="00FE7A58">
        <w:rPr>
          <w:rFonts w:cs="Arial"/>
          <w:sz w:val="22"/>
          <w:szCs w:val="22"/>
        </w:rPr>
        <w:t>.</w:t>
      </w:r>
      <w:r w:rsidR="00365DAF" w:rsidRPr="00334EEF">
        <w:rPr>
          <w:rFonts w:cs="Arial"/>
          <w:sz w:val="22"/>
          <w:szCs w:val="22"/>
        </w:rPr>
        <w:t xml:space="preserve"> </w:t>
      </w:r>
      <w:r>
        <w:rPr>
          <w:rFonts w:cs="Arial"/>
          <w:sz w:val="22"/>
          <w:szCs w:val="22"/>
        </w:rPr>
        <w:t xml:space="preserve">Supporting the ODC Officer you will have the opportunity to be involved in developing and co-ordinating initiatives which enhance the organisational skills and knowledge.  </w:t>
      </w:r>
      <w:r w:rsidR="00365DAF" w:rsidRPr="00334EEF">
        <w:rPr>
          <w:rFonts w:cs="Arial"/>
          <w:sz w:val="22"/>
          <w:szCs w:val="22"/>
        </w:rPr>
        <w:t xml:space="preserve">Using </w:t>
      </w:r>
      <w:r w:rsidR="008A43C7">
        <w:rPr>
          <w:rFonts w:cs="Arial"/>
          <w:sz w:val="22"/>
          <w:szCs w:val="22"/>
        </w:rPr>
        <w:t>your</w:t>
      </w:r>
      <w:r>
        <w:rPr>
          <w:rFonts w:cs="Arial"/>
          <w:sz w:val="22"/>
          <w:szCs w:val="22"/>
        </w:rPr>
        <w:t xml:space="preserve"> u</w:t>
      </w:r>
      <w:r w:rsidR="00FD0EF1">
        <w:rPr>
          <w:rFonts w:cs="Arial"/>
          <w:sz w:val="22"/>
          <w:szCs w:val="22"/>
        </w:rPr>
        <w:t>nderstanding of</w:t>
      </w:r>
      <w:r>
        <w:rPr>
          <w:rFonts w:cs="Arial"/>
          <w:sz w:val="22"/>
          <w:szCs w:val="22"/>
        </w:rPr>
        <w:t xml:space="preserve"> human resources </w:t>
      </w:r>
      <w:r w:rsidR="008A43C7">
        <w:rPr>
          <w:rFonts w:cs="Arial"/>
          <w:sz w:val="22"/>
          <w:szCs w:val="22"/>
        </w:rPr>
        <w:t>or</w:t>
      </w:r>
      <w:r>
        <w:rPr>
          <w:rFonts w:cs="Arial"/>
          <w:sz w:val="22"/>
          <w:szCs w:val="22"/>
        </w:rPr>
        <w:t xml:space="preserve"> learning and development and </w:t>
      </w:r>
      <w:r w:rsidR="008A43C7">
        <w:rPr>
          <w:rFonts w:cs="Arial"/>
          <w:sz w:val="22"/>
          <w:szCs w:val="22"/>
        </w:rPr>
        <w:t xml:space="preserve">how it contributes to organisational success, along with </w:t>
      </w:r>
      <w:r>
        <w:rPr>
          <w:rFonts w:cs="Arial"/>
          <w:sz w:val="22"/>
          <w:szCs w:val="22"/>
        </w:rPr>
        <w:t>strong organisational ski</w:t>
      </w:r>
      <w:r w:rsidR="007D46F6">
        <w:rPr>
          <w:rFonts w:cs="Arial"/>
          <w:sz w:val="22"/>
          <w:szCs w:val="22"/>
        </w:rPr>
        <w:t>lls</w:t>
      </w:r>
      <w:r w:rsidR="009F49E8">
        <w:rPr>
          <w:rFonts w:cs="Arial"/>
          <w:sz w:val="22"/>
          <w:szCs w:val="22"/>
        </w:rPr>
        <w:t xml:space="preserve"> </w:t>
      </w:r>
      <w:r w:rsidR="00DF499B">
        <w:rPr>
          <w:rFonts w:cs="Arial"/>
          <w:sz w:val="22"/>
          <w:szCs w:val="22"/>
        </w:rPr>
        <w:t>the</w:t>
      </w:r>
      <w:r w:rsidR="009F49E8">
        <w:rPr>
          <w:rFonts w:cs="Arial"/>
          <w:sz w:val="22"/>
          <w:szCs w:val="22"/>
        </w:rPr>
        <w:t xml:space="preserve"> main</w:t>
      </w:r>
      <w:r w:rsidR="00365DAF" w:rsidRPr="00334EEF">
        <w:rPr>
          <w:rFonts w:cs="Arial"/>
          <w:sz w:val="22"/>
          <w:szCs w:val="22"/>
        </w:rPr>
        <w:t xml:space="preserve"> responsibilities will includ</w:t>
      </w:r>
      <w:r w:rsidR="009F49E8">
        <w:rPr>
          <w:rFonts w:cs="Arial"/>
          <w:sz w:val="22"/>
          <w:szCs w:val="22"/>
        </w:rPr>
        <w:t>e:</w:t>
      </w:r>
    </w:p>
    <w:p w14:paraId="2F3721D6" w14:textId="77777777" w:rsidR="007D61D3" w:rsidRPr="007D61D3" w:rsidRDefault="007D61D3" w:rsidP="007D61D3">
      <w:pPr>
        <w:pStyle w:val="ListParagraph"/>
        <w:autoSpaceDE w:val="0"/>
        <w:autoSpaceDN w:val="0"/>
        <w:adjustRightInd w:val="0"/>
        <w:ind w:left="1070"/>
        <w:rPr>
          <w:rFonts w:ascii="Arial" w:hAnsi="Arial" w:cs="Arial"/>
          <w:sz w:val="22"/>
          <w:szCs w:val="22"/>
        </w:rPr>
      </w:pPr>
    </w:p>
    <w:p w14:paraId="2BCAE156" w14:textId="1D5034DE" w:rsidR="004E7C57" w:rsidRPr="004E7C57" w:rsidRDefault="00A14A94" w:rsidP="111027A9">
      <w:pPr>
        <w:spacing w:after="0"/>
        <w:rPr>
          <w:rFonts w:cs="Arial"/>
          <w:color w:val="7030A0"/>
          <w:kern w:val="32"/>
          <w:sz w:val="32"/>
          <w:szCs w:val="32"/>
        </w:rPr>
      </w:pPr>
      <w:r w:rsidRPr="00D20888">
        <w:rPr>
          <w:rFonts w:cs="Arial"/>
          <w:color w:val="7030A0"/>
          <w:kern w:val="32"/>
          <w:sz w:val="32"/>
          <w:szCs w:val="32"/>
        </w:rPr>
        <w:t>Main Responsibilities</w:t>
      </w:r>
    </w:p>
    <w:tbl>
      <w:tblPr>
        <w:tblW w:w="0" w:type="auto"/>
        <w:tblLayout w:type="fixed"/>
        <w:tblLook w:val="01E0" w:firstRow="1" w:lastRow="1" w:firstColumn="1" w:lastColumn="1" w:noHBand="0" w:noVBand="0"/>
      </w:tblPr>
      <w:tblGrid>
        <w:gridCol w:w="435"/>
        <w:gridCol w:w="9429"/>
      </w:tblGrid>
      <w:tr w:rsidR="111027A9" w14:paraId="5C6D51CE" w14:textId="77777777" w:rsidTr="111027A9">
        <w:tc>
          <w:tcPr>
            <w:tcW w:w="435" w:type="dxa"/>
          </w:tcPr>
          <w:p w14:paraId="27B3379D" w14:textId="77777777" w:rsidR="111027A9" w:rsidRDefault="111027A9" w:rsidP="111027A9">
            <w:pPr>
              <w:jc w:val="center"/>
            </w:pPr>
            <w:r w:rsidRPr="111027A9">
              <w:rPr>
                <w:rFonts w:eastAsia="Arial" w:cs="Arial"/>
                <w:b/>
                <w:bCs/>
                <w:sz w:val="22"/>
                <w:szCs w:val="22"/>
              </w:rPr>
              <w:t>1</w:t>
            </w:r>
          </w:p>
        </w:tc>
        <w:tc>
          <w:tcPr>
            <w:tcW w:w="9429" w:type="dxa"/>
          </w:tcPr>
          <w:p w14:paraId="216936F0" w14:textId="1608E102" w:rsidR="111027A9" w:rsidRDefault="00DA24E9">
            <w:r>
              <w:rPr>
                <w:rFonts w:eastAsia="Arial" w:cs="Arial"/>
                <w:sz w:val="22"/>
                <w:szCs w:val="22"/>
              </w:rPr>
              <w:t xml:space="preserve">Collating, analysing accurate and timely management information </w:t>
            </w:r>
            <w:r w:rsidR="001A661E">
              <w:rPr>
                <w:rFonts w:eastAsia="Arial" w:cs="Arial"/>
                <w:sz w:val="22"/>
                <w:szCs w:val="22"/>
              </w:rPr>
              <w:t xml:space="preserve">and producing reports </w:t>
            </w:r>
            <w:r>
              <w:rPr>
                <w:rFonts w:eastAsia="Arial" w:cs="Arial"/>
                <w:sz w:val="22"/>
                <w:szCs w:val="22"/>
              </w:rPr>
              <w:t xml:space="preserve">which advise and inform </w:t>
            </w:r>
            <w:r w:rsidR="001A661E">
              <w:rPr>
                <w:rFonts w:eastAsia="Arial" w:cs="Arial"/>
                <w:sz w:val="22"/>
                <w:szCs w:val="22"/>
              </w:rPr>
              <w:t>to meet statutory and business needs</w:t>
            </w:r>
          </w:p>
        </w:tc>
      </w:tr>
      <w:tr w:rsidR="111027A9" w14:paraId="7390AFA8" w14:textId="77777777" w:rsidTr="111027A9">
        <w:tc>
          <w:tcPr>
            <w:tcW w:w="435" w:type="dxa"/>
          </w:tcPr>
          <w:p w14:paraId="68E823A6" w14:textId="77777777" w:rsidR="111027A9" w:rsidRDefault="111027A9" w:rsidP="111027A9">
            <w:pPr>
              <w:jc w:val="center"/>
            </w:pPr>
            <w:r w:rsidRPr="111027A9">
              <w:rPr>
                <w:rFonts w:eastAsia="Arial" w:cs="Arial"/>
                <w:b/>
                <w:bCs/>
                <w:sz w:val="22"/>
                <w:szCs w:val="22"/>
              </w:rPr>
              <w:t>2</w:t>
            </w:r>
          </w:p>
        </w:tc>
        <w:tc>
          <w:tcPr>
            <w:tcW w:w="9429" w:type="dxa"/>
          </w:tcPr>
          <w:p w14:paraId="2CAC9303" w14:textId="28A03B81" w:rsidR="111027A9" w:rsidRPr="007D46F6" w:rsidRDefault="007D46F6">
            <w:pPr>
              <w:rPr>
                <w:sz w:val="22"/>
                <w:szCs w:val="22"/>
              </w:rPr>
            </w:pPr>
            <w:r w:rsidRPr="007D46F6">
              <w:rPr>
                <w:sz w:val="22"/>
                <w:szCs w:val="22"/>
              </w:rPr>
              <w:t xml:space="preserve">Co-ordinate </w:t>
            </w:r>
            <w:r w:rsidR="001B7AFD">
              <w:rPr>
                <w:sz w:val="22"/>
                <w:szCs w:val="22"/>
              </w:rPr>
              <w:t xml:space="preserve">organisational learning and development activities along with </w:t>
            </w:r>
            <w:r w:rsidRPr="007D46F6">
              <w:rPr>
                <w:sz w:val="22"/>
                <w:szCs w:val="22"/>
              </w:rPr>
              <w:t>a review and redesign of staff induction to support increased remote working</w:t>
            </w:r>
          </w:p>
        </w:tc>
      </w:tr>
      <w:tr w:rsidR="111027A9" w14:paraId="5DC1B38F" w14:textId="77777777" w:rsidTr="111027A9">
        <w:tc>
          <w:tcPr>
            <w:tcW w:w="435" w:type="dxa"/>
          </w:tcPr>
          <w:p w14:paraId="10AFAA82" w14:textId="77777777" w:rsidR="111027A9" w:rsidRDefault="111027A9" w:rsidP="111027A9">
            <w:pPr>
              <w:jc w:val="center"/>
            </w:pPr>
            <w:r w:rsidRPr="111027A9">
              <w:rPr>
                <w:rFonts w:eastAsia="Arial" w:cs="Arial"/>
                <w:b/>
                <w:bCs/>
                <w:sz w:val="22"/>
                <w:szCs w:val="22"/>
              </w:rPr>
              <w:t>3</w:t>
            </w:r>
          </w:p>
        </w:tc>
        <w:tc>
          <w:tcPr>
            <w:tcW w:w="9429" w:type="dxa"/>
          </w:tcPr>
          <w:p w14:paraId="3E2CF50C" w14:textId="7274362C" w:rsidR="111027A9" w:rsidRDefault="00DA24E9">
            <w:r>
              <w:rPr>
                <w:rFonts w:eastAsia="Arial" w:cs="Arial"/>
                <w:sz w:val="22"/>
                <w:szCs w:val="22"/>
              </w:rPr>
              <w:t xml:space="preserve">Maintain </w:t>
            </w:r>
            <w:r w:rsidR="008F45EC">
              <w:rPr>
                <w:rFonts w:eastAsia="Arial" w:cs="Arial"/>
                <w:sz w:val="22"/>
                <w:szCs w:val="22"/>
              </w:rPr>
              <w:t xml:space="preserve">ODC intranet pages and </w:t>
            </w:r>
            <w:r>
              <w:rPr>
                <w:rFonts w:eastAsia="Arial" w:cs="Arial"/>
                <w:sz w:val="22"/>
                <w:szCs w:val="22"/>
              </w:rPr>
              <w:t>YJB organogram and advise on headcount, recruitment, resourcing data to support a flexible business resource model</w:t>
            </w:r>
            <w:r w:rsidR="009F49E8">
              <w:rPr>
                <w:rFonts w:eastAsia="Arial" w:cs="Arial"/>
                <w:sz w:val="22"/>
                <w:szCs w:val="22"/>
              </w:rPr>
              <w:t>.</w:t>
            </w:r>
          </w:p>
        </w:tc>
      </w:tr>
      <w:tr w:rsidR="111027A9" w14:paraId="48CE0934" w14:textId="77777777" w:rsidTr="111027A9">
        <w:tc>
          <w:tcPr>
            <w:tcW w:w="435" w:type="dxa"/>
          </w:tcPr>
          <w:p w14:paraId="6B126BDC" w14:textId="77777777" w:rsidR="111027A9" w:rsidRDefault="111027A9" w:rsidP="111027A9">
            <w:pPr>
              <w:jc w:val="center"/>
            </w:pPr>
            <w:r w:rsidRPr="111027A9">
              <w:rPr>
                <w:rFonts w:eastAsia="Arial" w:cs="Arial"/>
                <w:b/>
                <w:bCs/>
                <w:sz w:val="22"/>
                <w:szCs w:val="22"/>
              </w:rPr>
              <w:t>4</w:t>
            </w:r>
          </w:p>
        </w:tc>
        <w:tc>
          <w:tcPr>
            <w:tcW w:w="9429" w:type="dxa"/>
          </w:tcPr>
          <w:p w14:paraId="3CC0BAE0" w14:textId="6A002A9E" w:rsidR="111027A9" w:rsidRDefault="00DA24E9">
            <w:r>
              <w:rPr>
                <w:rFonts w:eastAsia="Arial" w:cs="Arial"/>
                <w:sz w:val="22"/>
                <w:szCs w:val="22"/>
              </w:rPr>
              <w:t>Minute taking (training given) for corporate, external and team meetings</w:t>
            </w:r>
            <w:r w:rsidR="000E2869">
              <w:rPr>
                <w:rFonts w:cs="Arial"/>
                <w:sz w:val="22"/>
                <w:szCs w:val="22"/>
              </w:rPr>
              <w:t>.</w:t>
            </w:r>
          </w:p>
        </w:tc>
      </w:tr>
      <w:tr w:rsidR="111027A9" w14:paraId="080D461F" w14:textId="77777777" w:rsidTr="111027A9">
        <w:tc>
          <w:tcPr>
            <w:tcW w:w="435" w:type="dxa"/>
          </w:tcPr>
          <w:p w14:paraId="2343E3F6" w14:textId="77777777" w:rsidR="111027A9" w:rsidRDefault="111027A9" w:rsidP="111027A9">
            <w:pPr>
              <w:jc w:val="center"/>
            </w:pPr>
            <w:r w:rsidRPr="111027A9">
              <w:rPr>
                <w:rFonts w:eastAsia="Arial" w:cs="Arial"/>
                <w:b/>
                <w:bCs/>
                <w:sz w:val="22"/>
                <w:szCs w:val="22"/>
              </w:rPr>
              <w:lastRenderedPageBreak/>
              <w:t>5</w:t>
            </w:r>
          </w:p>
        </w:tc>
        <w:tc>
          <w:tcPr>
            <w:tcW w:w="9429" w:type="dxa"/>
          </w:tcPr>
          <w:p w14:paraId="7E8D268F" w14:textId="44D80D98" w:rsidR="111027A9" w:rsidRDefault="00DA24E9">
            <w:r>
              <w:rPr>
                <w:rFonts w:eastAsia="Arial" w:cs="Arial"/>
                <w:sz w:val="22"/>
                <w:szCs w:val="22"/>
              </w:rPr>
              <w:t>Developing and maintaining an electronic filing system which promotes and supports knowledge management</w:t>
            </w:r>
            <w:r w:rsidR="007D46F6">
              <w:rPr>
                <w:rFonts w:cs="Arial"/>
                <w:sz w:val="22"/>
                <w:szCs w:val="22"/>
              </w:rPr>
              <w:t xml:space="preserve"> and manage Directorate Outlook inbox.</w:t>
            </w:r>
          </w:p>
        </w:tc>
      </w:tr>
      <w:tr w:rsidR="111027A9" w14:paraId="74388B54" w14:textId="77777777" w:rsidTr="111027A9">
        <w:tc>
          <w:tcPr>
            <w:tcW w:w="435" w:type="dxa"/>
          </w:tcPr>
          <w:p w14:paraId="0047C4A5" w14:textId="77777777" w:rsidR="111027A9" w:rsidRDefault="111027A9" w:rsidP="111027A9">
            <w:pPr>
              <w:jc w:val="center"/>
            </w:pPr>
            <w:r w:rsidRPr="111027A9">
              <w:rPr>
                <w:rFonts w:eastAsia="Arial" w:cs="Arial"/>
                <w:b/>
                <w:bCs/>
                <w:sz w:val="22"/>
                <w:szCs w:val="22"/>
              </w:rPr>
              <w:t>6</w:t>
            </w:r>
          </w:p>
        </w:tc>
        <w:tc>
          <w:tcPr>
            <w:tcW w:w="9429" w:type="dxa"/>
          </w:tcPr>
          <w:p w14:paraId="5C4F95F4" w14:textId="4485D32C" w:rsidR="111027A9" w:rsidRDefault="001A7987">
            <w:r>
              <w:rPr>
                <w:rFonts w:eastAsia="Arial" w:cs="Arial"/>
                <w:sz w:val="22"/>
                <w:szCs w:val="22"/>
              </w:rPr>
              <w:t xml:space="preserve">Co-ordinate </w:t>
            </w:r>
            <w:r w:rsidR="008F45EC">
              <w:rPr>
                <w:rFonts w:eastAsia="Arial" w:cs="Arial"/>
                <w:sz w:val="22"/>
                <w:szCs w:val="22"/>
              </w:rPr>
              <w:t xml:space="preserve">payment of childcare vouchers for YJB and </w:t>
            </w:r>
            <w:r>
              <w:rPr>
                <w:rFonts w:eastAsia="Arial" w:cs="Arial"/>
                <w:sz w:val="22"/>
                <w:szCs w:val="22"/>
              </w:rPr>
              <w:t>budge</w:t>
            </w:r>
            <w:r w:rsidR="008F45EC">
              <w:rPr>
                <w:rFonts w:eastAsia="Arial" w:cs="Arial"/>
                <w:sz w:val="22"/>
                <w:szCs w:val="22"/>
              </w:rPr>
              <w:t>t</w:t>
            </w:r>
            <w:r>
              <w:rPr>
                <w:rFonts w:eastAsia="Arial" w:cs="Arial"/>
                <w:sz w:val="22"/>
                <w:szCs w:val="22"/>
              </w:rPr>
              <w:t xml:space="preserve"> for ODC directorate and contribute to annual report and accounts and Chief Executive accounting officer certificate</w:t>
            </w:r>
            <w:r w:rsidR="001F59A6">
              <w:rPr>
                <w:rFonts w:cs="Arial"/>
                <w:sz w:val="22"/>
                <w:szCs w:val="22"/>
              </w:rPr>
              <w:t>.</w:t>
            </w:r>
          </w:p>
        </w:tc>
      </w:tr>
      <w:tr w:rsidR="111027A9" w14:paraId="30D7D79B" w14:textId="77777777" w:rsidTr="111027A9">
        <w:tc>
          <w:tcPr>
            <w:tcW w:w="435" w:type="dxa"/>
          </w:tcPr>
          <w:p w14:paraId="38460E00" w14:textId="77777777" w:rsidR="111027A9" w:rsidRDefault="111027A9" w:rsidP="111027A9">
            <w:pPr>
              <w:jc w:val="center"/>
            </w:pPr>
            <w:r w:rsidRPr="111027A9">
              <w:rPr>
                <w:rFonts w:eastAsia="Arial" w:cs="Arial"/>
                <w:b/>
                <w:bCs/>
                <w:sz w:val="22"/>
                <w:szCs w:val="22"/>
              </w:rPr>
              <w:t>7</w:t>
            </w:r>
          </w:p>
        </w:tc>
        <w:tc>
          <w:tcPr>
            <w:tcW w:w="9429" w:type="dxa"/>
          </w:tcPr>
          <w:p w14:paraId="7293F2D5" w14:textId="62982944" w:rsidR="00C06FA4" w:rsidRPr="001F59A6" w:rsidRDefault="006268AB">
            <w:pPr>
              <w:rPr>
                <w:rFonts w:eastAsia="Arial" w:cs="Arial"/>
                <w:sz w:val="22"/>
                <w:szCs w:val="22"/>
              </w:rPr>
            </w:pPr>
            <w:r>
              <w:rPr>
                <w:rFonts w:eastAsia="Arial" w:cs="Arial"/>
                <w:sz w:val="22"/>
                <w:szCs w:val="22"/>
              </w:rPr>
              <w:t>Review and update</w:t>
            </w:r>
            <w:r w:rsidR="007D46F6">
              <w:rPr>
                <w:rFonts w:eastAsia="Arial" w:cs="Arial"/>
                <w:sz w:val="22"/>
                <w:szCs w:val="22"/>
              </w:rPr>
              <w:t xml:space="preserve"> People policies on the organisational intranet to make sure they are legally compliant and best fit for organisational needs</w:t>
            </w:r>
            <w:r w:rsidR="111027A9" w:rsidRPr="111027A9">
              <w:rPr>
                <w:rFonts w:eastAsia="Arial" w:cs="Arial"/>
                <w:sz w:val="22"/>
                <w:szCs w:val="22"/>
              </w:rPr>
              <w:t>.</w:t>
            </w:r>
            <w:r w:rsidR="00C06FA4" w:rsidRPr="00334EEF">
              <w:rPr>
                <w:rFonts w:cs="Arial"/>
                <w:sz w:val="22"/>
                <w:szCs w:val="22"/>
              </w:rPr>
              <w:t xml:space="preserve"> </w:t>
            </w:r>
          </w:p>
        </w:tc>
      </w:tr>
      <w:tr w:rsidR="111027A9" w14:paraId="24A918C5" w14:textId="77777777" w:rsidTr="111027A9">
        <w:tc>
          <w:tcPr>
            <w:tcW w:w="435" w:type="dxa"/>
          </w:tcPr>
          <w:p w14:paraId="63772375" w14:textId="77777777" w:rsidR="111027A9" w:rsidRDefault="111027A9" w:rsidP="111027A9">
            <w:pPr>
              <w:jc w:val="center"/>
            </w:pPr>
            <w:r w:rsidRPr="111027A9">
              <w:rPr>
                <w:rFonts w:eastAsia="Arial" w:cs="Arial"/>
                <w:b/>
                <w:bCs/>
                <w:sz w:val="22"/>
                <w:szCs w:val="22"/>
              </w:rPr>
              <w:t>8</w:t>
            </w:r>
          </w:p>
        </w:tc>
        <w:tc>
          <w:tcPr>
            <w:tcW w:w="9429" w:type="dxa"/>
          </w:tcPr>
          <w:p w14:paraId="6C982AA6" w14:textId="724ED0E3" w:rsidR="111027A9" w:rsidRDefault="111027A9">
            <w:r w:rsidRPr="111027A9">
              <w:rPr>
                <w:rFonts w:eastAsia="Arial" w:cs="Arial"/>
                <w:sz w:val="22"/>
                <w:szCs w:val="22"/>
              </w:rPr>
              <w:t xml:space="preserve">Accountable for </w:t>
            </w:r>
            <w:r w:rsidR="00DA0609">
              <w:rPr>
                <w:rFonts w:cs="Arial"/>
                <w:sz w:val="22"/>
                <w:szCs w:val="22"/>
              </w:rPr>
              <w:t>p</w:t>
            </w:r>
            <w:r w:rsidR="00C06FA4" w:rsidRPr="00334EEF">
              <w:rPr>
                <w:rFonts w:cs="Arial"/>
                <w:sz w:val="22"/>
                <w:szCs w:val="22"/>
              </w:rPr>
              <w:t xml:space="preserve">roviding flexible </w:t>
            </w:r>
            <w:r w:rsidR="007D46F6">
              <w:rPr>
                <w:rFonts w:cs="Arial"/>
                <w:sz w:val="22"/>
                <w:szCs w:val="22"/>
              </w:rPr>
              <w:t xml:space="preserve">organisational and co-ordination </w:t>
            </w:r>
            <w:r w:rsidR="00C06FA4" w:rsidRPr="00334EEF">
              <w:rPr>
                <w:rFonts w:cs="Arial"/>
                <w:sz w:val="22"/>
                <w:szCs w:val="22"/>
              </w:rPr>
              <w:t xml:space="preserve">support </w:t>
            </w:r>
            <w:r w:rsidR="000E2869">
              <w:rPr>
                <w:rFonts w:cs="Arial"/>
                <w:sz w:val="22"/>
                <w:szCs w:val="22"/>
              </w:rPr>
              <w:t xml:space="preserve">as required </w:t>
            </w:r>
            <w:r w:rsidR="00C06FA4">
              <w:rPr>
                <w:rFonts w:cs="Arial"/>
                <w:sz w:val="22"/>
                <w:szCs w:val="22"/>
              </w:rPr>
              <w:t xml:space="preserve">as risk and demand arises. </w:t>
            </w:r>
          </w:p>
        </w:tc>
      </w:tr>
    </w:tbl>
    <w:p w14:paraId="4659B907" w14:textId="4E9FD5BC" w:rsidR="007A5188" w:rsidRPr="00D20888" w:rsidRDefault="111027A9" w:rsidP="007A5188">
      <w:pPr>
        <w:spacing w:before="100" w:beforeAutospacing="1" w:after="75"/>
        <w:outlineLvl w:val="3"/>
        <w:rPr>
          <w:rFonts w:cs="Arial"/>
          <w:bCs/>
          <w:color w:val="7030A0"/>
          <w:sz w:val="32"/>
          <w:szCs w:val="32"/>
          <w:lang w:val="en"/>
        </w:rPr>
      </w:pPr>
      <w:bookmarkStart w:id="1" w:name="_Hlk17094708"/>
      <w:r w:rsidRPr="111027A9">
        <w:rPr>
          <w:rFonts w:cs="Arial"/>
          <w:color w:val="7030A0"/>
          <w:sz w:val="32"/>
          <w:szCs w:val="32"/>
          <w:lang w:val="en"/>
        </w:rPr>
        <w:t>Selection process details</w:t>
      </w:r>
    </w:p>
    <w:bookmarkEnd w:id="1"/>
    <w:p w14:paraId="7B1C27AB" w14:textId="658A9E9C" w:rsidR="00D376FF" w:rsidRPr="00DA2DA3" w:rsidRDefault="111027A9" w:rsidP="00D376FF">
      <w:r w:rsidRPr="111027A9">
        <w:rPr>
          <w:rFonts w:eastAsia="Arial" w:cs="Arial"/>
          <w:sz w:val="22"/>
          <w:szCs w:val="22"/>
          <w:lang w:val="en"/>
        </w:rPr>
        <w:t xml:space="preserve">This vacancy is using </w:t>
      </w:r>
      <w:hyperlink r:id="rId12" w:history="1">
        <w:r w:rsidR="008A43C7">
          <w:rPr>
            <w:rStyle w:val="Hyperlink"/>
          </w:rPr>
          <w:t>Success Profiles</w:t>
        </w:r>
      </w:hyperlink>
      <w:r w:rsidR="008A43C7">
        <w:t xml:space="preserve"> </w:t>
      </w:r>
      <w:r w:rsidRPr="00DA2DA3">
        <w:rPr>
          <w:rFonts w:eastAsia="Arial" w:cs="Arial"/>
          <w:sz w:val="22"/>
          <w:szCs w:val="22"/>
          <w:lang w:val="en"/>
        </w:rPr>
        <w:t xml:space="preserve">and will assess your Technical Skills, Behaviours, Strengths and Experience.  </w:t>
      </w:r>
    </w:p>
    <w:p w14:paraId="022ABB11" w14:textId="77777777" w:rsidR="00D376FF" w:rsidRDefault="111027A9" w:rsidP="00D376FF">
      <w:r w:rsidRPr="111027A9">
        <w:rPr>
          <w:rFonts w:eastAsia="Arial" w:cs="Arial"/>
          <w:sz w:val="22"/>
          <w:szCs w:val="22"/>
          <w:lang w:val="en"/>
        </w:rPr>
        <w:t>The assessment process will be made up of two parts:</w:t>
      </w:r>
    </w:p>
    <w:p w14:paraId="3C573D0A" w14:textId="77777777" w:rsidR="00D376FF" w:rsidRDefault="111027A9" w:rsidP="111027A9">
      <w:pPr>
        <w:pStyle w:val="ListParagraph"/>
        <w:numPr>
          <w:ilvl w:val="0"/>
          <w:numId w:val="4"/>
        </w:numPr>
        <w:rPr>
          <w:sz w:val="22"/>
          <w:szCs w:val="22"/>
        </w:rPr>
      </w:pPr>
      <w:r w:rsidRPr="111027A9">
        <w:rPr>
          <w:rFonts w:ascii="Arial" w:eastAsia="Arial" w:hAnsi="Arial" w:cs="Arial"/>
          <w:sz w:val="22"/>
          <w:szCs w:val="22"/>
          <w:lang w:val="en"/>
        </w:rPr>
        <w:t>CV (including suitability statement)</w:t>
      </w:r>
    </w:p>
    <w:p w14:paraId="7EB91951" w14:textId="6A6D0533" w:rsidR="00D376FF" w:rsidRDefault="111027A9" w:rsidP="007D46F6">
      <w:pPr>
        <w:pStyle w:val="ListParagraph"/>
        <w:numPr>
          <w:ilvl w:val="0"/>
          <w:numId w:val="4"/>
        </w:numPr>
        <w:rPr>
          <w:rFonts w:cs="Arial"/>
          <w:sz w:val="22"/>
          <w:szCs w:val="22"/>
          <w:lang w:val="en"/>
        </w:rPr>
      </w:pPr>
      <w:r w:rsidRPr="111027A9">
        <w:rPr>
          <w:rFonts w:ascii="Arial" w:eastAsia="Arial" w:hAnsi="Arial" w:cs="Arial"/>
          <w:sz w:val="22"/>
          <w:szCs w:val="22"/>
          <w:lang w:val="en"/>
        </w:rPr>
        <w:t xml:space="preserve">Interview </w:t>
      </w:r>
    </w:p>
    <w:p w14:paraId="1EC97E98" w14:textId="77777777" w:rsidR="002B7FFD" w:rsidRDefault="002B7FFD" w:rsidP="111027A9">
      <w:pPr>
        <w:spacing w:after="0" w:line="259" w:lineRule="auto"/>
        <w:rPr>
          <w:rFonts w:cs="Arial"/>
          <w:color w:val="7030A0"/>
          <w:lang w:val="en"/>
        </w:rPr>
      </w:pPr>
    </w:p>
    <w:p w14:paraId="1E0D25E6" w14:textId="572AC4B7" w:rsidR="00D376FF" w:rsidRDefault="111027A9" w:rsidP="111027A9">
      <w:pPr>
        <w:spacing w:after="0" w:line="259" w:lineRule="auto"/>
        <w:rPr>
          <w:rFonts w:cs="Arial"/>
          <w:color w:val="7030A0"/>
          <w:lang w:val="en"/>
        </w:rPr>
      </w:pPr>
      <w:r w:rsidRPr="111027A9">
        <w:rPr>
          <w:rFonts w:cs="Arial"/>
          <w:color w:val="7030A0"/>
          <w:lang w:val="en"/>
        </w:rPr>
        <w:t xml:space="preserve">CV and suitability statement </w:t>
      </w:r>
    </w:p>
    <w:p w14:paraId="16611ED1" w14:textId="11E072B4" w:rsidR="001B18BD" w:rsidRDefault="111027A9" w:rsidP="00FC3E41">
      <w:pPr>
        <w:rPr>
          <w:rFonts w:eastAsia="Arial" w:cs="Arial"/>
          <w:sz w:val="22"/>
          <w:szCs w:val="22"/>
          <w:lang w:val="en"/>
        </w:rPr>
      </w:pPr>
      <w:r w:rsidRPr="111027A9">
        <w:rPr>
          <w:rFonts w:eastAsia="Arial" w:cs="Arial"/>
          <w:sz w:val="22"/>
          <w:szCs w:val="22"/>
          <w:lang w:val="en"/>
        </w:rPr>
        <w:t xml:space="preserve">Please provide a CV </w:t>
      </w:r>
      <w:r w:rsidR="006268AB">
        <w:rPr>
          <w:rFonts w:eastAsia="Arial" w:cs="Arial"/>
          <w:sz w:val="22"/>
          <w:szCs w:val="22"/>
          <w:lang w:val="en"/>
        </w:rPr>
        <w:t xml:space="preserve">which includes how you meet the essential </w:t>
      </w:r>
      <w:r w:rsidR="00FC3E41" w:rsidRPr="008A43C7">
        <w:rPr>
          <w:rFonts w:eastAsia="Arial" w:cs="Arial"/>
          <w:b/>
          <w:sz w:val="22"/>
          <w:szCs w:val="22"/>
          <w:lang w:val="en"/>
        </w:rPr>
        <w:t>experience</w:t>
      </w:r>
      <w:r w:rsidR="006268AB">
        <w:rPr>
          <w:rFonts w:eastAsia="Arial" w:cs="Arial"/>
          <w:sz w:val="22"/>
          <w:szCs w:val="22"/>
          <w:lang w:val="en"/>
        </w:rPr>
        <w:t xml:space="preserve"> and </w:t>
      </w:r>
      <w:r w:rsidR="006268AB" w:rsidRPr="008A43C7">
        <w:rPr>
          <w:rFonts w:eastAsia="Arial" w:cs="Arial"/>
          <w:b/>
          <w:sz w:val="22"/>
          <w:szCs w:val="22"/>
          <w:lang w:val="en"/>
        </w:rPr>
        <w:t>ability</w:t>
      </w:r>
      <w:r w:rsidR="006268AB">
        <w:rPr>
          <w:rFonts w:eastAsia="Arial" w:cs="Arial"/>
          <w:sz w:val="22"/>
          <w:szCs w:val="22"/>
          <w:lang w:val="en"/>
        </w:rPr>
        <w:t xml:space="preserve"> criteria as outline below </w:t>
      </w:r>
      <w:r w:rsidRPr="111027A9">
        <w:rPr>
          <w:rFonts w:eastAsia="Arial" w:cs="Arial"/>
          <w:sz w:val="22"/>
          <w:szCs w:val="22"/>
          <w:lang w:val="en"/>
        </w:rPr>
        <w:t xml:space="preserve">and include a suitability statement of no more than 1200 words, </w:t>
      </w:r>
      <w:r w:rsidR="00D41F1B">
        <w:rPr>
          <w:rFonts w:eastAsia="Arial" w:cs="Arial"/>
          <w:sz w:val="22"/>
          <w:szCs w:val="22"/>
          <w:lang w:val="en"/>
        </w:rPr>
        <w:t xml:space="preserve">clearly </w:t>
      </w:r>
      <w:r w:rsidRPr="111027A9">
        <w:rPr>
          <w:rFonts w:eastAsia="Arial" w:cs="Arial"/>
          <w:sz w:val="22"/>
          <w:szCs w:val="22"/>
          <w:lang w:val="en"/>
        </w:rPr>
        <w:t xml:space="preserve">setting out </w:t>
      </w:r>
      <w:r w:rsidR="00FC3E41">
        <w:rPr>
          <w:rFonts w:eastAsia="Arial" w:cs="Arial"/>
          <w:sz w:val="22"/>
          <w:szCs w:val="22"/>
          <w:lang w:val="en"/>
        </w:rPr>
        <w:t xml:space="preserve">why you are the right person for the role </w:t>
      </w:r>
      <w:r w:rsidR="008A43C7">
        <w:rPr>
          <w:rFonts w:eastAsia="Arial" w:cs="Arial"/>
          <w:sz w:val="22"/>
          <w:szCs w:val="22"/>
          <w:lang w:val="en"/>
        </w:rPr>
        <w:t>with examples that</w:t>
      </w:r>
      <w:r w:rsidR="00FC3E41">
        <w:rPr>
          <w:rFonts w:eastAsia="Arial" w:cs="Arial"/>
          <w:sz w:val="22"/>
          <w:szCs w:val="22"/>
          <w:lang w:val="en"/>
        </w:rPr>
        <w:t xml:space="preserve"> </w:t>
      </w:r>
      <w:r w:rsidR="008A43C7">
        <w:rPr>
          <w:rFonts w:eastAsia="Arial" w:cs="Arial"/>
          <w:sz w:val="22"/>
          <w:szCs w:val="22"/>
          <w:lang w:val="en"/>
        </w:rPr>
        <w:t>demonstrate</w:t>
      </w:r>
      <w:r w:rsidR="00FC3E41">
        <w:rPr>
          <w:rFonts w:eastAsia="Arial" w:cs="Arial"/>
          <w:sz w:val="22"/>
          <w:szCs w:val="22"/>
          <w:lang w:val="en"/>
        </w:rPr>
        <w:t xml:space="preserve"> the essential </w:t>
      </w:r>
      <w:r w:rsidR="00FC3E41" w:rsidRPr="008A43C7">
        <w:rPr>
          <w:rFonts w:eastAsia="Arial" w:cs="Arial"/>
          <w:b/>
          <w:sz w:val="22"/>
          <w:szCs w:val="22"/>
          <w:lang w:val="en"/>
        </w:rPr>
        <w:t xml:space="preserve">behaviours </w:t>
      </w:r>
      <w:r w:rsidR="00FC3E41">
        <w:rPr>
          <w:rFonts w:eastAsia="Arial" w:cs="Arial"/>
          <w:sz w:val="22"/>
          <w:szCs w:val="22"/>
          <w:lang w:val="en"/>
        </w:rPr>
        <w:t>outlined below.</w:t>
      </w:r>
      <w:r w:rsidRPr="111027A9">
        <w:rPr>
          <w:rFonts w:eastAsia="Arial" w:cs="Arial"/>
          <w:sz w:val="22"/>
          <w:szCs w:val="22"/>
          <w:lang w:val="en"/>
        </w:rPr>
        <w:t xml:space="preserve"> </w:t>
      </w:r>
      <w:r w:rsidR="007A7373" w:rsidRPr="00FC3E41">
        <w:rPr>
          <w:rFonts w:eastAsia="Arial" w:cs="Arial"/>
          <w:sz w:val="22"/>
          <w:szCs w:val="22"/>
          <w:lang w:val="en"/>
        </w:rPr>
        <w:br/>
      </w:r>
    </w:p>
    <w:p w14:paraId="26E7FC44" w14:textId="77777777" w:rsidR="111027A9" w:rsidRPr="001B18BD" w:rsidRDefault="111027A9">
      <w:pPr>
        <w:rPr>
          <w:rFonts w:cs="Arial"/>
          <w:sz w:val="22"/>
          <w:szCs w:val="22"/>
          <w:lang w:val="en"/>
        </w:rPr>
      </w:pPr>
      <w:r w:rsidRPr="111027A9">
        <w:rPr>
          <w:rFonts w:eastAsia="Arial" w:cs="Arial"/>
          <w:color w:val="7030A0"/>
          <w:lang w:val="en"/>
        </w:rPr>
        <w:t>Interview</w:t>
      </w:r>
    </w:p>
    <w:p w14:paraId="2EE5F571" w14:textId="7F6D7387" w:rsidR="111027A9" w:rsidRDefault="111027A9" w:rsidP="00441977">
      <w:pPr>
        <w:rPr>
          <w:rFonts w:eastAsia="Arial" w:cs="Arial"/>
          <w:sz w:val="22"/>
          <w:szCs w:val="22"/>
          <w:lang w:val="en"/>
        </w:rPr>
      </w:pPr>
      <w:r w:rsidRPr="111027A9">
        <w:rPr>
          <w:rFonts w:eastAsia="Arial" w:cs="Arial"/>
          <w:sz w:val="22"/>
          <w:szCs w:val="22"/>
          <w:lang w:val="en"/>
        </w:rPr>
        <w:t xml:space="preserve">The interview will focus on </w:t>
      </w:r>
      <w:r w:rsidRPr="111027A9">
        <w:rPr>
          <w:rFonts w:eastAsia="Arial" w:cs="Arial"/>
          <w:b/>
          <w:bCs/>
          <w:sz w:val="22"/>
          <w:szCs w:val="22"/>
          <w:lang w:val="en"/>
        </w:rPr>
        <w:t xml:space="preserve">strengths </w:t>
      </w:r>
      <w:r w:rsidRPr="111027A9">
        <w:rPr>
          <w:rFonts w:eastAsia="Arial" w:cs="Arial"/>
          <w:sz w:val="22"/>
          <w:szCs w:val="22"/>
          <w:lang w:val="en"/>
        </w:rPr>
        <w:t>as describ</w:t>
      </w:r>
      <w:r w:rsidR="00FC3E41">
        <w:rPr>
          <w:rFonts w:eastAsia="Arial" w:cs="Arial"/>
          <w:sz w:val="22"/>
          <w:szCs w:val="22"/>
          <w:lang w:val="en"/>
        </w:rPr>
        <w:t xml:space="preserve">ed in the Success Profiles (this is a very particular style of interview please make sure you make yourself aware of these in advance) and we may also ask you </w:t>
      </w:r>
      <w:r w:rsidR="00FD0EF1">
        <w:rPr>
          <w:rFonts w:eastAsia="Arial" w:cs="Arial"/>
          <w:sz w:val="22"/>
          <w:szCs w:val="22"/>
          <w:lang w:val="en"/>
        </w:rPr>
        <w:t xml:space="preserve">to </w:t>
      </w:r>
      <w:r w:rsidR="00FC3E41">
        <w:rPr>
          <w:rFonts w:eastAsia="Arial" w:cs="Arial"/>
          <w:sz w:val="22"/>
          <w:szCs w:val="22"/>
          <w:lang w:val="en"/>
        </w:rPr>
        <w:t xml:space="preserve">elaborate further on the information in your CV and statement. </w:t>
      </w:r>
      <w:r w:rsidRPr="111027A9">
        <w:rPr>
          <w:rFonts w:eastAsia="Arial" w:cs="Arial"/>
          <w:sz w:val="22"/>
          <w:szCs w:val="22"/>
          <w:lang w:val="en"/>
        </w:rPr>
        <w:t xml:space="preserve"> </w:t>
      </w:r>
    </w:p>
    <w:p w14:paraId="5567C3A6" w14:textId="4A404B56" w:rsidR="00DA2DA3" w:rsidRPr="00441977" w:rsidRDefault="00DA2DA3" w:rsidP="00441977">
      <w:r>
        <w:rPr>
          <w:rFonts w:eastAsia="Arial" w:cs="Arial"/>
          <w:sz w:val="22"/>
          <w:szCs w:val="22"/>
          <w:lang w:val="en"/>
        </w:rPr>
        <w:t xml:space="preserve">Should a large number of applications be received, the initial sift may be conducted using the lead behaviour: </w:t>
      </w:r>
      <w:r w:rsidR="00FD0EF1" w:rsidRPr="00FD0EF1">
        <w:rPr>
          <w:rFonts w:eastAsia="Arial" w:cs="Arial"/>
          <w:b/>
          <w:sz w:val="22"/>
          <w:szCs w:val="22"/>
          <w:lang w:val="en"/>
        </w:rPr>
        <w:t>Changing and Improving</w:t>
      </w:r>
      <w:r>
        <w:rPr>
          <w:rFonts w:eastAsia="Arial" w:cs="Arial"/>
          <w:sz w:val="22"/>
          <w:szCs w:val="22"/>
          <w:lang w:val="en"/>
        </w:rPr>
        <w:t xml:space="preserve"> </w:t>
      </w:r>
    </w:p>
    <w:p w14:paraId="487E6F2A" w14:textId="2243D60F" w:rsidR="00441977" w:rsidRDefault="0096542B" w:rsidP="00441977">
      <w:pPr>
        <w:pStyle w:val="Heading3"/>
      </w:pPr>
      <w:r w:rsidRPr="007A5188">
        <w:t>E</w:t>
      </w:r>
      <w:r w:rsidR="00441977">
        <w:t>ssential Criteria</w:t>
      </w:r>
    </w:p>
    <w:p w14:paraId="1F77CDB3" w14:textId="0C37E014" w:rsidR="00BB6CF1" w:rsidRDefault="00BB6CF1" w:rsidP="00BB6CF1"/>
    <w:p w14:paraId="3FC9FE71" w14:textId="77777777" w:rsidR="00BB6CF1" w:rsidRPr="007A5188" w:rsidRDefault="00BB6CF1" w:rsidP="00BB6CF1">
      <w:pPr>
        <w:rPr>
          <w:rFonts w:cs="Arial"/>
          <w:color w:val="7030A0"/>
          <w:kern w:val="32"/>
        </w:rPr>
      </w:pPr>
      <w:r w:rsidRPr="007A5188">
        <w:rPr>
          <w:rFonts w:cs="Arial"/>
          <w:color w:val="7030A0"/>
          <w:kern w:val="32"/>
        </w:rPr>
        <w:t>Technical:</w:t>
      </w:r>
      <w:r>
        <w:rPr>
          <w:rFonts w:cs="Arial"/>
          <w:color w:val="7030A0"/>
          <w:kern w:val="32"/>
        </w:rPr>
        <w:t xml:space="preserve"> </w:t>
      </w:r>
    </w:p>
    <w:p w14:paraId="15F7D339" w14:textId="0358FADC" w:rsidR="00BB6CF1" w:rsidRPr="00BB6CF1" w:rsidRDefault="00BB6CF1" w:rsidP="00B053C8">
      <w:pPr>
        <w:pStyle w:val="ListParagraph"/>
        <w:numPr>
          <w:ilvl w:val="0"/>
          <w:numId w:val="25"/>
        </w:numPr>
        <w:rPr>
          <w:rFonts w:cs="Arial"/>
          <w:kern w:val="32"/>
        </w:rPr>
      </w:pPr>
      <w:r>
        <w:rPr>
          <w:rFonts w:ascii="Arial" w:hAnsi="Arial" w:cs="Arial"/>
          <w:kern w:val="32"/>
          <w:sz w:val="22"/>
          <w:szCs w:val="22"/>
        </w:rPr>
        <w:t xml:space="preserve">Experience of HR/People management activities </w:t>
      </w:r>
      <w:r w:rsidRPr="00FD0EF1">
        <w:rPr>
          <w:rFonts w:ascii="Arial" w:hAnsi="Arial" w:cs="Arial"/>
          <w:b/>
          <w:kern w:val="32"/>
          <w:sz w:val="22"/>
          <w:szCs w:val="22"/>
        </w:rPr>
        <w:t>or</w:t>
      </w:r>
      <w:r>
        <w:rPr>
          <w:rFonts w:ascii="Arial" w:hAnsi="Arial" w:cs="Arial"/>
          <w:kern w:val="32"/>
          <w:sz w:val="22"/>
          <w:szCs w:val="22"/>
        </w:rPr>
        <w:t xml:space="preserve"> understanding of how HR or learning and development policies/activities impact on organisational effectiveness</w:t>
      </w:r>
    </w:p>
    <w:p w14:paraId="5F6EEB8D" w14:textId="77777777" w:rsidR="00BB6CF1" w:rsidRPr="007A5188" w:rsidRDefault="00BB6CF1" w:rsidP="00BB6CF1">
      <w:pPr>
        <w:rPr>
          <w:rFonts w:cs="Arial"/>
          <w:color w:val="7030A0"/>
          <w:kern w:val="32"/>
        </w:rPr>
      </w:pPr>
      <w:r w:rsidRPr="007A5188">
        <w:rPr>
          <w:rFonts w:cs="Arial"/>
          <w:color w:val="7030A0"/>
          <w:kern w:val="32"/>
        </w:rPr>
        <w:t>Experience</w:t>
      </w:r>
      <w:r>
        <w:rPr>
          <w:rFonts w:cs="Arial"/>
          <w:color w:val="7030A0"/>
          <w:kern w:val="32"/>
        </w:rPr>
        <w:t xml:space="preserve">: </w:t>
      </w:r>
    </w:p>
    <w:p w14:paraId="3D4F62C1" w14:textId="77E20493" w:rsidR="00BB6CF1" w:rsidRPr="002A0007" w:rsidRDefault="00BB6CF1" w:rsidP="00BB6CF1">
      <w:pPr>
        <w:pStyle w:val="ListParagraph"/>
        <w:numPr>
          <w:ilvl w:val="0"/>
          <w:numId w:val="25"/>
        </w:numPr>
        <w:rPr>
          <w:rFonts w:ascii="Arial" w:hAnsi="Arial" w:cs="Arial"/>
          <w:kern w:val="32"/>
          <w:sz w:val="22"/>
          <w:szCs w:val="22"/>
        </w:rPr>
      </w:pPr>
      <w:r w:rsidRPr="002A0007">
        <w:rPr>
          <w:rFonts w:ascii="Arial" w:hAnsi="Arial" w:cs="Arial"/>
          <w:kern w:val="32"/>
          <w:sz w:val="22"/>
          <w:szCs w:val="22"/>
        </w:rPr>
        <w:t>Budget management</w:t>
      </w:r>
      <w:r w:rsidR="002A0007">
        <w:rPr>
          <w:rFonts w:ascii="Arial" w:hAnsi="Arial" w:cs="Arial"/>
          <w:kern w:val="32"/>
          <w:sz w:val="22"/>
          <w:szCs w:val="22"/>
        </w:rPr>
        <w:t xml:space="preserve"> or budget co-ordination</w:t>
      </w:r>
      <w:r w:rsidRPr="002A0007">
        <w:rPr>
          <w:rFonts w:ascii="Arial" w:hAnsi="Arial" w:cs="Arial"/>
          <w:kern w:val="32"/>
          <w:sz w:val="22"/>
          <w:szCs w:val="22"/>
        </w:rPr>
        <w:t xml:space="preserve"> </w:t>
      </w:r>
    </w:p>
    <w:p w14:paraId="6364CBBC" w14:textId="15CBEE9E" w:rsidR="00BB6CF1" w:rsidRPr="002B7FFD" w:rsidRDefault="00212572" w:rsidP="00BB6CF1">
      <w:pPr>
        <w:pStyle w:val="ListParagraph"/>
        <w:numPr>
          <w:ilvl w:val="0"/>
          <w:numId w:val="25"/>
        </w:numPr>
        <w:rPr>
          <w:sz w:val="22"/>
          <w:szCs w:val="22"/>
        </w:rPr>
      </w:pPr>
      <w:r>
        <w:rPr>
          <w:rFonts w:ascii="Arial" w:eastAsia="Arial" w:hAnsi="Arial" w:cs="Arial"/>
          <w:sz w:val="22"/>
          <w:szCs w:val="22"/>
        </w:rPr>
        <w:t>E</w:t>
      </w:r>
      <w:r w:rsidR="00BB6CF1" w:rsidRPr="111027A9">
        <w:rPr>
          <w:rFonts w:ascii="Arial" w:eastAsia="Arial" w:hAnsi="Arial" w:cs="Arial"/>
          <w:sz w:val="22"/>
          <w:szCs w:val="22"/>
        </w:rPr>
        <w:t>xperience of</w:t>
      </w:r>
      <w:r w:rsidR="00BB6CF1">
        <w:rPr>
          <w:rFonts w:ascii="Arial" w:eastAsia="Arial" w:hAnsi="Arial" w:cs="Arial"/>
          <w:sz w:val="22"/>
          <w:szCs w:val="22"/>
        </w:rPr>
        <w:t xml:space="preserve"> collating and analysing accurate data/ information to improve practice.</w:t>
      </w:r>
    </w:p>
    <w:p w14:paraId="4F3CA7EE" w14:textId="4B21FD81" w:rsidR="00BB6CF1" w:rsidRPr="00CB69BF" w:rsidRDefault="002A0007" w:rsidP="00BB6CF1">
      <w:pPr>
        <w:pStyle w:val="ListParagraph"/>
        <w:numPr>
          <w:ilvl w:val="0"/>
          <w:numId w:val="25"/>
        </w:numPr>
        <w:rPr>
          <w:sz w:val="22"/>
          <w:szCs w:val="22"/>
        </w:rPr>
      </w:pPr>
      <w:r>
        <w:rPr>
          <w:rFonts w:ascii="Arial" w:eastAsia="Arial" w:hAnsi="Arial" w:cs="Arial"/>
          <w:sz w:val="22"/>
          <w:szCs w:val="22"/>
        </w:rPr>
        <w:t>Writing reports with clear recommendations for improvement</w:t>
      </w:r>
    </w:p>
    <w:p w14:paraId="298C5A7C" w14:textId="77777777" w:rsidR="00BB6CF1" w:rsidRDefault="00BB6CF1" w:rsidP="00BB6CF1">
      <w:pPr>
        <w:pStyle w:val="ListParagraph"/>
        <w:rPr>
          <w:rFonts w:ascii="Arial" w:hAnsi="Arial" w:cs="Arial"/>
          <w:kern w:val="32"/>
        </w:rPr>
      </w:pPr>
    </w:p>
    <w:p w14:paraId="08780EC2" w14:textId="77777777" w:rsidR="00BB6CF1" w:rsidRDefault="00BB6CF1" w:rsidP="00BB6CF1">
      <w:pPr>
        <w:pStyle w:val="ListParagraph"/>
        <w:ind w:left="0"/>
        <w:rPr>
          <w:rFonts w:ascii="Arial" w:hAnsi="Arial" w:cs="Arial"/>
          <w:color w:val="7030A0"/>
          <w:kern w:val="32"/>
        </w:rPr>
      </w:pPr>
      <w:r w:rsidRPr="007A5188">
        <w:rPr>
          <w:rFonts w:ascii="Arial" w:hAnsi="Arial" w:cs="Arial"/>
          <w:color w:val="7030A0"/>
          <w:kern w:val="32"/>
        </w:rPr>
        <w:t>Ability</w:t>
      </w:r>
      <w:r>
        <w:rPr>
          <w:rFonts w:ascii="Arial" w:hAnsi="Arial" w:cs="Arial"/>
          <w:color w:val="7030A0"/>
          <w:kern w:val="32"/>
        </w:rPr>
        <w:t xml:space="preserve">: </w:t>
      </w:r>
    </w:p>
    <w:p w14:paraId="00DAD570" w14:textId="77777777" w:rsidR="00BB6CF1" w:rsidRPr="007A5188" w:rsidRDefault="00BB6CF1" w:rsidP="00BB6CF1">
      <w:pPr>
        <w:pStyle w:val="ListParagraph"/>
        <w:ind w:left="0"/>
        <w:rPr>
          <w:rFonts w:ascii="Arial" w:hAnsi="Arial" w:cs="Arial"/>
          <w:color w:val="7030A0"/>
          <w:kern w:val="32"/>
        </w:rPr>
      </w:pPr>
    </w:p>
    <w:p w14:paraId="66EC2FB3" w14:textId="77777777" w:rsidR="002A0007" w:rsidRPr="002A0007" w:rsidRDefault="002A0007" w:rsidP="002A0007">
      <w:pPr>
        <w:pStyle w:val="ListParagraph"/>
        <w:numPr>
          <w:ilvl w:val="0"/>
          <w:numId w:val="25"/>
        </w:numPr>
        <w:rPr>
          <w:rFonts w:ascii="Arial" w:eastAsia="Arial" w:hAnsi="Arial" w:cs="Arial"/>
          <w:sz w:val="22"/>
          <w:szCs w:val="22"/>
        </w:rPr>
      </w:pPr>
      <w:r w:rsidRPr="002A0007">
        <w:rPr>
          <w:rFonts w:ascii="Arial" w:eastAsia="Arial" w:hAnsi="Arial" w:cs="Arial"/>
          <w:sz w:val="22"/>
          <w:szCs w:val="22"/>
        </w:rPr>
        <w:t>Expertise in MS Office suite.</w:t>
      </w:r>
    </w:p>
    <w:p w14:paraId="7093040F" w14:textId="7533399E" w:rsidR="002A0007" w:rsidRPr="002A0007" w:rsidRDefault="002A0007" w:rsidP="00BB6CF1">
      <w:pPr>
        <w:pStyle w:val="ListParagraph"/>
        <w:numPr>
          <w:ilvl w:val="0"/>
          <w:numId w:val="25"/>
        </w:numPr>
        <w:rPr>
          <w:rFonts w:ascii="Arial" w:hAnsi="Arial" w:cs="Arial"/>
          <w:kern w:val="32"/>
          <w:sz w:val="22"/>
          <w:szCs w:val="22"/>
        </w:rPr>
      </w:pPr>
      <w:r w:rsidRPr="002A0007">
        <w:rPr>
          <w:rFonts w:ascii="Arial" w:hAnsi="Arial" w:cs="Arial"/>
          <w:kern w:val="32"/>
          <w:sz w:val="22"/>
          <w:szCs w:val="22"/>
        </w:rPr>
        <w:t>Strong organisational skills</w:t>
      </w:r>
      <w:r w:rsidR="00FD0EF1">
        <w:rPr>
          <w:rFonts w:ascii="Arial" w:hAnsi="Arial" w:cs="Arial"/>
          <w:kern w:val="32"/>
          <w:sz w:val="22"/>
          <w:szCs w:val="22"/>
        </w:rPr>
        <w:t xml:space="preserve"> with attention to detail</w:t>
      </w:r>
    </w:p>
    <w:p w14:paraId="7B2C66F6" w14:textId="77777777" w:rsidR="00BB6CF1" w:rsidRDefault="00BB6CF1" w:rsidP="00BB6CF1">
      <w:pPr>
        <w:rPr>
          <w:rFonts w:cs="Arial"/>
          <w:color w:val="7030A0"/>
          <w:kern w:val="32"/>
        </w:rPr>
      </w:pPr>
    </w:p>
    <w:p w14:paraId="22B31220" w14:textId="2B9B57CF" w:rsidR="00BB6CF1" w:rsidRPr="006268AB" w:rsidRDefault="00BB6CF1" w:rsidP="006268AB">
      <w:pPr>
        <w:rPr>
          <w:rFonts w:cs="Arial"/>
          <w:color w:val="7030A0"/>
          <w:kern w:val="32"/>
        </w:rPr>
      </w:pPr>
      <w:r w:rsidRPr="007A5188">
        <w:rPr>
          <w:rFonts w:cs="Arial"/>
          <w:color w:val="7030A0"/>
          <w:kern w:val="32"/>
        </w:rPr>
        <w:t>Behaviours</w:t>
      </w:r>
      <w:r>
        <w:rPr>
          <w:rFonts w:cs="Arial"/>
          <w:color w:val="7030A0"/>
          <w:kern w:val="32"/>
        </w:rPr>
        <w:t xml:space="preserve">:  </w:t>
      </w:r>
    </w:p>
    <w:p w14:paraId="1C290423" w14:textId="01E32FCA" w:rsidR="0096542B" w:rsidRDefault="0096542B" w:rsidP="00441977">
      <w:pPr>
        <w:pStyle w:val="Heading3"/>
      </w:pPr>
    </w:p>
    <w:p w14:paraId="64A1B44F" w14:textId="5C46351E" w:rsidR="00FD0EF1" w:rsidRPr="00FD0EF1" w:rsidRDefault="00FD0EF1" w:rsidP="00FD0EF1">
      <w:pPr>
        <w:pStyle w:val="ListParagraph"/>
        <w:numPr>
          <w:ilvl w:val="0"/>
          <w:numId w:val="1"/>
        </w:numPr>
        <w:rPr>
          <w:b/>
          <w:bCs/>
          <w:sz w:val="22"/>
          <w:szCs w:val="22"/>
        </w:rPr>
      </w:pPr>
      <w:r w:rsidRPr="006268AB">
        <w:rPr>
          <w:rFonts w:ascii="Arial" w:eastAsia="Arial" w:hAnsi="Arial" w:cs="Arial"/>
          <w:b/>
          <w:bCs/>
          <w:sz w:val="22"/>
          <w:szCs w:val="22"/>
        </w:rPr>
        <w:t>Changing and Improving:</w:t>
      </w:r>
      <w:r w:rsidRPr="006268AB">
        <w:rPr>
          <w:rFonts w:ascii="Arial" w:eastAsia="Arial" w:hAnsi="Arial" w:cs="Arial"/>
          <w:sz w:val="22"/>
          <w:szCs w:val="22"/>
        </w:rPr>
        <w:t xml:space="preserve"> </w:t>
      </w:r>
      <w:r w:rsidRPr="00FD0EF1">
        <w:rPr>
          <w:rFonts w:ascii="Arial" w:eastAsia="Arial" w:hAnsi="Arial" w:cs="Arial"/>
          <w:b/>
          <w:sz w:val="22"/>
          <w:szCs w:val="22"/>
        </w:rPr>
        <w:t>(Lead behaviour)</w:t>
      </w:r>
      <w:r w:rsidRPr="006268AB">
        <w:rPr>
          <w:rFonts w:ascii="Arial" w:eastAsia="Arial" w:hAnsi="Arial" w:cs="Arial"/>
          <w:sz w:val="22"/>
          <w:szCs w:val="22"/>
        </w:rPr>
        <w:br/>
      </w:r>
      <w:r w:rsidRPr="006268AB">
        <w:rPr>
          <w:rFonts w:ascii="Arial" w:hAnsi="Arial" w:cs="Arial"/>
          <w:sz w:val="22"/>
          <w:szCs w:val="22"/>
        </w:rPr>
        <w:t>Work with others to identify areas for improvement and simplify processes to use fewer resources. Use technology where possible to increase efficiency. Encourage ideas for change from a wide range of sources. Clearly explain the reasons for change to colleagues and how to implement them, supporting individuals with different needs to adapt to change. Encourage an environment where colleagues know that they can challenge decisions and issues safely. Take managed risks by fully considering the varied impacts changes could have on the diverse range of end users.</w:t>
      </w:r>
    </w:p>
    <w:p w14:paraId="374661CE" w14:textId="77777777" w:rsidR="00FD0EF1" w:rsidRPr="00F754F0" w:rsidRDefault="00FD0EF1" w:rsidP="00FD0EF1">
      <w:pPr>
        <w:pStyle w:val="ListParagraph"/>
        <w:rPr>
          <w:b/>
          <w:bCs/>
          <w:sz w:val="22"/>
          <w:szCs w:val="22"/>
        </w:rPr>
      </w:pPr>
    </w:p>
    <w:p w14:paraId="6C90807D" w14:textId="73BC943F" w:rsidR="111027A9" w:rsidRPr="006268AB" w:rsidRDefault="00D41F1B" w:rsidP="111027A9">
      <w:pPr>
        <w:pStyle w:val="ListParagraph"/>
        <w:numPr>
          <w:ilvl w:val="0"/>
          <w:numId w:val="1"/>
        </w:numPr>
        <w:rPr>
          <w:b/>
          <w:bCs/>
          <w:sz w:val="22"/>
          <w:szCs w:val="22"/>
        </w:rPr>
      </w:pPr>
      <w:r w:rsidRPr="006268AB">
        <w:rPr>
          <w:rFonts w:ascii="Arial" w:eastAsia="Arial" w:hAnsi="Arial" w:cs="Arial"/>
          <w:b/>
          <w:bCs/>
          <w:sz w:val="22"/>
          <w:szCs w:val="22"/>
        </w:rPr>
        <w:t>Working at Pace</w:t>
      </w:r>
      <w:r w:rsidR="111027A9" w:rsidRPr="006268AB">
        <w:rPr>
          <w:rFonts w:ascii="Arial" w:eastAsia="Arial" w:hAnsi="Arial" w:cs="Arial"/>
          <w:b/>
          <w:bCs/>
          <w:sz w:val="22"/>
          <w:szCs w:val="22"/>
        </w:rPr>
        <w:t xml:space="preserve">: </w:t>
      </w:r>
      <w:r w:rsidR="111027A9" w:rsidRPr="006268AB">
        <w:rPr>
          <w:rFonts w:ascii="Arial" w:eastAsia="Arial" w:hAnsi="Arial" w:cs="Arial"/>
          <w:sz w:val="22"/>
          <w:szCs w:val="22"/>
        </w:rPr>
        <w:t xml:space="preserve"> </w:t>
      </w:r>
      <w:r w:rsidR="00441977" w:rsidRPr="006268AB">
        <w:rPr>
          <w:rFonts w:ascii="Arial" w:eastAsia="Arial" w:hAnsi="Arial" w:cs="Arial"/>
          <w:sz w:val="22"/>
          <w:szCs w:val="22"/>
        </w:rPr>
        <w:br/>
      </w:r>
      <w:r w:rsidRPr="006268AB">
        <w:rPr>
          <w:rFonts w:ascii="Arial" w:hAnsi="Arial" w:cs="Arial"/>
          <w:sz w:val="22"/>
          <w:szCs w:val="22"/>
        </w:rPr>
        <w:t>Regularly review the success of activities in the team to identify barriers to progress or challenging objectives. Identify who and what is required to ensure success, set clear goals and areas of responsibility and continually assess workloads considering individual needs. Follow relevant policies, procedures and legislation to complete your work. Ensure colleagues have the correct tools and resources available to them to do their jobs. Have a positive and focused attitude to achieving outcomes, despite any setbacks. Regularly check performance against objectives, making suggestions for improvement or taking corrective action where necessary. Ensure that colleagues are supported where tasks are challenging.</w:t>
      </w:r>
      <w:r w:rsidR="00441977" w:rsidRPr="006268AB">
        <w:rPr>
          <w:rFonts w:ascii="Arial" w:eastAsia="Arial" w:hAnsi="Arial" w:cs="Arial"/>
          <w:sz w:val="22"/>
          <w:szCs w:val="22"/>
        </w:rPr>
        <w:br/>
      </w:r>
    </w:p>
    <w:p w14:paraId="55C807CF" w14:textId="77777777" w:rsidR="00F754F0" w:rsidRPr="00F754F0" w:rsidRDefault="00F754F0" w:rsidP="00F754F0">
      <w:pPr>
        <w:pStyle w:val="ListParagraph"/>
        <w:rPr>
          <w:b/>
          <w:bCs/>
          <w:sz w:val="22"/>
          <w:szCs w:val="22"/>
        </w:rPr>
      </w:pPr>
    </w:p>
    <w:p w14:paraId="7E9E2A13" w14:textId="28E99A1A" w:rsidR="111027A9" w:rsidRPr="00365DAF" w:rsidRDefault="00F754F0" w:rsidP="111027A9">
      <w:pPr>
        <w:pStyle w:val="ListParagraph"/>
        <w:numPr>
          <w:ilvl w:val="0"/>
          <w:numId w:val="1"/>
        </w:numPr>
        <w:rPr>
          <w:b/>
          <w:bCs/>
          <w:sz w:val="22"/>
          <w:szCs w:val="22"/>
        </w:rPr>
      </w:pPr>
      <w:r w:rsidRPr="006268AB">
        <w:rPr>
          <w:rFonts w:ascii="Arial" w:eastAsia="Arial" w:hAnsi="Arial" w:cs="Arial"/>
          <w:b/>
          <w:bCs/>
          <w:sz w:val="22"/>
          <w:szCs w:val="22"/>
        </w:rPr>
        <w:t>Managing a Quality Service:</w:t>
      </w:r>
      <w:r w:rsidRPr="006268AB">
        <w:rPr>
          <w:rFonts w:ascii="Arial" w:eastAsia="Arial" w:hAnsi="Arial" w:cs="Arial"/>
          <w:sz w:val="22"/>
          <w:szCs w:val="22"/>
        </w:rPr>
        <w:t xml:space="preserve"> </w:t>
      </w:r>
      <w:r w:rsidRPr="006268AB">
        <w:rPr>
          <w:rFonts w:ascii="Arial" w:eastAsia="Arial" w:hAnsi="Arial" w:cs="Arial"/>
          <w:sz w:val="22"/>
          <w:szCs w:val="22"/>
        </w:rPr>
        <w:br/>
      </w:r>
      <w:r w:rsidRPr="006268AB">
        <w:rPr>
          <w:rFonts w:ascii="Arial" w:hAnsi="Arial" w:cs="Arial"/>
          <w:sz w:val="22"/>
          <w:szCs w:val="22"/>
        </w:rPr>
        <w:t>Work with customers</w:t>
      </w:r>
      <w:r w:rsidR="008A43C7">
        <w:rPr>
          <w:rFonts w:ascii="Arial" w:hAnsi="Arial" w:cs="Arial"/>
          <w:sz w:val="22"/>
          <w:szCs w:val="22"/>
        </w:rPr>
        <w:t xml:space="preserve"> (senior leadership group and staff)</w:t>
      </w:r>
      <w:r w:rsidRPr="006268AB">
        <w:rPr>
          <w:rFonts w:ascii="Arial" w:hAnsi="Arial" w:cs="Arial"/>
          <w:sz w:val="22"/>
          <w:szCs w:val="22"/>
        </w:rPr>
        <w:t xml:space="preserve"> to understand their needs and expectations. Create clear plans and set priorities which meet the needs of both the customer and the business. Clearly explain to customers what can be done. Keep colleagues and stakeholders fully informed of plans, possibilities and progress. Identify common problems that affect service, report them and find possible solutions. Deliver good customer service which balances quality and cost effectiveness</w:t>
      </w:r>
    </w:p>
    <w:p w14:paraId="7D53EB37" w14:textId="77777777" w:rsidR="006268AB" w:rsidRDefault="006268AB" w:rsidP="006268AB">
      <w:pPr>
        <w:rPr>
          <w:rFonts w:cs="Arial"/>
          <w:color w:val="7030A0"/>
          <w:kern w:val="32"/>
        </w:rPr>
      </w:pPr>
    </w:p>
    <w:p w14:paraId="7C56E0B5" w14:textId="27443372" w:rsidR="000676C5" w:rsidRPr="00606953" w:rsidRDefault="000C3D92" w:rsidP="00CF5854">
      <w:pPr>
        <w:spacing w:after="0"/>
        <w:rPr>
          <w:rFonts w:cs="Arial"/>
          <w:bCs/>
          <w:color w:val="7030A0"/>
          <w:kern w:val="32"/>
          <w:sz w:val="32"/>
          <w:szCs w:val="32"/>
        </w:rPr>
      </w:pPr>
      <w:r w:rsidRPr="00D20888">
        <w:rPr>
          <w:rFonts w:cs="Arial"/>
          <w:bCs/>
          <w:color w:val="7030A0"/>
          <w:kern w:val="32"/>
          <w:sz w:val="32"/>
          <w:szCs w:val="32"/>
        </w:rPr>
        <w:t>Benefits of working for the Youth Justice Board</w:t>
      </w:r>
    </w:p>
    <w:p w14:paraId="2BF77757" w14:textId="77777777" w:rsidR="00CF5854" w:rsidRPr="002E79C7" w:rsidRDefault="00CF5854" w:rsidP="00AA1425">
      <w:pPr>
        <w:numPr>
          <w:ilvl w:val="0"/>
          <w:numId w:val="23"/>
        </w:numPr>
        <w:spacing w:after="0"/>
        <w:rPr>
          <w:rFonts w:cs="Arial"/>
          <w:sz w:val="22"/>
          <w:szCs w:val="22"/>
        </w:rPr>
      </w:pPr>
      <w:bookmarkStart w:id="2" w:name="_Hlk1569608"/>
      <w:r w:rsidRPr="002E79C7">
        <w:rPr>
          <w:rFonts w:cs="Arial"/>
          <w:sz w:val="22"/>
          <w:szCs w:val="22"/>
        </w:rPr>
        <w:t xml:space="preserve">Opportunity to work in an organisation that seeks to make a positive difference to the lives of children at risk of entering and within the youth justice system </w:t>
      </w:r>
    </w:p>
    <w:p w14:paraId="4FAA1A8C" w14:textId="77777777" w:rsidR="003B0A13" w:rsidRPr="002E79C7" w:rsidRDefault="003B0A13" w:rsidP="00AA1425">
      <w:pPr>
        <w:pStyle w:val="ListParagraph"/>
        <w:numPr>
          <w:ilvl w:val="0"/>
          <w:numId w:val="23"/>
        </w:numPr>
        <w:rPr>
          <w:rFonts w:ascii="Arial" w:hAnsi="Arial" w:cs="Arial"/>
          <w:sz w:val="22"/>
          <w:szCs w:val="22"/>
        </w:rPr>
      </w:pPr>
      <w:r w:rsidRPr="002E79C7">
        <w:rPr>
          <w:rFonts w:ascii="Arial" w:hAnsi="Arial" w:cs="Arial"/>
          <w:sz w:val="22"/>
          <w:szCs w:val="22"/>
        </w:rPr>
        <w:t>Family friendly policies including flexible working opportunities. Many of our staff combine working from our offices in either London or Wales with working from home; compressed hours, part-time working</w:t>
      </w:r>
    </w:p>
    <w:bookmarkEnd w:id="2"/>
    <w:p w14:paraId="4BC953CF" w14:textId="77777777" w:rsidR="00CF5854" w:rsidRPr="002E79C7" w:rsidRDefault="111027A9" w:rsidP="00AA1425">
      <w:pPr>
        <w:pStyle w:val="ListParagraph"/>
        <w:numPr>
          <w:ilvl w:val="0"/>
          <w:numId w:val="23"/>
        </w:numPr>
        <w:rPr>
          <w:rFonts w:ascii="Arial" w:hAnsi="Arial" w:cs="Arial"/>
          <w:sz w:val="22"/>
          <w:szCs w:val="22"/>
        </w:rPr>
      </w:pPr>
      <w:r w:rsidRPr="111027A9">
        <w:rPr>
          <w:rFonts w:ascii="Arial" w:hAnsi="Arial" w:cs="Arial"/>
          <w:sz w:val="22"/>
          <w:szCs w:val="22"/>
        </w:rPr>
        <w:t>Civil Service Pension Scheme, and/or continuous service transfer of Civil Service Pension Scheme as applicable</w:t>
      </w:r>
    </w:p>
    <w:p w14:paraId="05A11C12"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Annual leave of 25 days per annum plus public holidays (or for those transferring directly from Civil Service Departments, their Agencies, Arms-Length Bodies (ALBs) and Non-Departmental Public Bodies (NDPB) we will match current annual leave entitlement, up to 30 days</w:t>
      </w:r>
    </w:p>
    <w:p w14:paraId="10BE9949"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As an accredited NDPB we can accept your continuous service from other Civil Service departments their agencies and ALBs/NDBPs.</w:t>
      </w:r>
    </w:p>
    <w:p w14:paraId="7B0B4894"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Special recognition bonus scheme</w:t>
      </w:r>
    </w:p>
    <w:p w14:paraId="7AEC4568"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Special leave for unplanned emergencies and for voluntary work</w:t>
      </w:r>
    </w:p>
    <w:p w14:paraId="552F997F"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Employee Assistance Programme offering confidential support and advice for personal and work issues and occupational health</w:t>
      </w:r>
    </w:p>
    <w:p w14:paraId="1E207A93"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 xml:space="preserve">Health and well-being initiatives such as flu-vaccinations </w:t>
      </w:r>
    </w:p>
    <w:p w14:paraId="5F0B2048"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Free eye tests and eyecare vouchers for VDU workers</w:t>
      </w:r>
    </w:p>
    <w:p w14:paraId="48E263EA"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Interest free season ticket loans</w:t>
      </w:r>
    </w:p>
    <w:p w14:paraId="301FE838" w14:textId="77777777" w:rsidR="00CF5854" w:rsidRPr="002E79C7" w:rsidRDefault="00CF5854" w:rsidP="00AA1425">
      <w:pPr>
        <w:pStyle w:val="ListParagraph"/>
        <w:numPr>
          <w:ilvl w:val="0"/>
          <w:numId w:val="23"/>
        </w:numPr>
        <w:rPr>
          <w:rFonts w:ascii="Arial" w:hAnsi="Arial" w:cs="Arial"/>
          <w:sz w:val="22"/>
          <w:szCs w:val="22"/>
        </w:rPr>
      </w:pPr>
      <w:r w:rsidRPr="002E79C7">
        <w:rPr>
          <w:rFonts w:ascii="Arial" w:hAnsi="Arial" w:cs="Arial"/>
          <w:sz w:val="22"/>
          <w:szCs w:val="22"/>
        </w:rPr>
        <w:t>Regular professional development</w:t>
      </w:r>
    </w:p>
    <w:p w14:paraId="531C6883" w14:textId="77777777" w:rsidR="00822789" w:rsidRPr="002E79C7" w:rsidRDefault="00CF5854" w:rsidP="00AA1425">
      <w:pPr>
        <w:pStyle w:val="ListParagraph"/>
        <w:numPr>
          <w:ilvl w:val="0"/>
          <w:numId w:val="23"/>
        </w:numPr>
        <w:rPr>
          <w:rFonts w:ascii="Arial" w:hAnsi="Arial" w:cs="Arial"/>
          <w:bCs/>
          <w:color w:val="51247F"/>
          <w:kern w:val="32"/>
          <w:sz w:val="22"/>
          <w:szCs w:val="22"/>
        </w:rPr>
      </w:pPr>
      <w:r w:rsidRPr="002E79C7">
        <w:rPr>
          <w:rFonts w:ascii="Arial" w:hAnsi="Arial" w:cs="Arial"/>
          <w:sz w:val="22"/>
          <w:szCs w:val="22"/>
        </w:rPr>
        <w:t>Professional HR Case Management support for managers</w:t>
      </w:r>
    </w:p>
    <w:p w14:paraId="03E23DF7" w14:textId="77777777" w:rsidR="00CF5854" w:rsidRDefault="00CF5854" w:rsidP="00822789">
      <w:pPr>
        <w:spacing w:after="0"/>
        <w:rPr>
          <w:rFonts w:cs="Arial"/>
          <w:bCs/>
          <w:color w:val="51247F"/>
          <w:kern w:val="32"/>
          <w:sz w:val="40"/>
          <w:szCs w:val="40"/>
        </w:rPr>
      </w:pPr>
    </w:p>
    <w:p w14:paraId="196FCE14" w14:textId="77777777" w:rsidR="000C3D92" w:rsidRPr="00D20888" w:rsidRDefault="000C3D92" w:rsidP="000C3D92">
      <w:pPr>
        <w:spacing w:after="0"/>
        <w:rPr>
          <w:rFonts w:cs="Arial"/>
          <w:color w:val="51247F"/>
          <w:sz w:val="32"/>
          <w:szCs w:val="32"/>
        </w:rPr>
      </w:pPr>
      <w:r w:rsidRPr="00D20888">
        <w:rPr>
          <w:rFonts w:cs="Arial"/>
          <w:color w:val="51247F"/>
          <w:kern w:val="32"/>
          <w:sz w:val="32"/>
          <w:szCs w:val="32"/>
        </w:rPr>
        <w:t>Who are we?</w:t>
      </w:r>
    </w:p>
    <w:p w14:paraId="71418238" w14:textId="77777777" w:rsidR="000C3D92" w:rsidRPr="00D35BDB" w:rsidRDefault="000C3D92" w:rsidP="000C3D92">
      <w:pPr>
        <w:rPr>
          <w:rFonts w:cs="Arial"/>
          <w:sz w:val="22"/>
          <w:szCs w:val="22"/>
        </w:rPr>
      </w:pPr>
    </w:p>
    <w:p w14:paraId="792D9DF2" w14:textId="77777777" w:rsidR="000C3D92" w:rsidRPr="002E79C7" w:rsidRDefault="000C3D92" w:rsidP="000C3D92">
      <w:pPr>
        <w:rPr>
          <w:rFonts w:cs="Arial"/>
          <w:sz w:val="22"/>
          <w:szCs w:val="22"/>
        </w:rPr>
      </w:pPr>
      <w:r w:rsidRPr="002E79C7">
        <w:rPr>
          <w:rFonts w:cs="Arial"/>
          <w:sz w:val="22"/>
          <w:szCs w:val="22"/>
        </w:rPr>
        <w:lastRenderedPageBreak/>
        <w:t xml:space="preserve">The YJB is a non-departmental public body (NDPB) established by the Crime and Disorder Act (1998) and accredited by Civil Service Commission. The YJB is the only official body to have oversight of the whole youth justice system and so is uniquely placed to guide and advise on the provision of youth justice services. Our primary function is to monitor the operation of the youth justice system and the provision of youth justice services.  It has a legal duty to advise the Secretary of State on matters relating to the youth justice system, to identify and share examples of good practice and to publish information about the system: reporting on how it is operating and how the statutory aim of the system (to prevent offending by children) can best be achieved. </w:t>
      </w:r>
    </w:p>
    <w:p w14:paraId="3CF6F59E" w14:textId="6B286F93" w:rsidR="00D173BC" w:rsidRPr="00441977" w:rsidRDefault="000C3D92" w:rsidP="00441977">
      <w:pPr>
        <w:rPr>
          <w:rFonts w:cs="Arial"/>
          <w:sz w:val="22"/>
          <w:szCs w:val="22"/>
        </w:rPr>
      </w:pPr>
      <w:r w:rsidRPr="002E79C7">
        <w:rPr>
          <w:rFonts w:cs="Arial"/>
          <w:sz w:val="22"/>
          <w:szCs w:val="22"/>
        </w:rPr>
        <w:t>YJB staff are public servants rather than civil servants but, following accreditation by the Civil Service Commission we can accept applications from across Civil Service Departments, their agencies, NDPBs and ALBs as internal applicants.</w:t>
      </w:r>
      <w:r w:rsidR="00441977">
        <w:rPr>
          <w:rFonts w:cs="Arial"/>
          <w:sz w:val="22"/>
          <w:szCs w:val="22"/>
        </w:rPr>
        <w:br/>
      </w:r>
    </w:p>
    <w:p w14:paraId="5D691222" w14:textId="60397465" w:rsidR="00C87734" w:rsidRPr="00441977" w:rsidRDefault="00C12073" w:rsidP="00C12073">
      <w:pPr>
        <w:spacing w:after="0"/>
        <w:rPr>
          <w:rFonts w:cs="Arial"/>
          <w:bCs/>
          <w:color w:val="51247F"/>
          <w:kern w:val="32"/>
          <w:sz w:val="32"/>
          <w:szCs w:val="32"/>
        </w:rPr>
      </w:pPr>
      <w:r w:rsidRPr="00D20888">
        <w:rPr>
          <w:rFonts w:cs="Arial"/>
          <w:bCs/>
          <w:color w:val="51247F"/>
          <w:kern w:val="32"/>
          <w:sz w:val="32"/>
          <w:szCs w:val="32"/>
        </w:rPr>
        <w:t>Our Vision</w:t>
      </w:r>
    </w:p>
    <w:p w14:paraId="22E99CF0" w14:textId="77777777" w:rsidR="00C87734" w:rsidRPr="00D376FF" w:rsidRDefault="111027A9" w:rsidP="111027A9">
      <w:pPr>
        <w:rPr>
          <w:rFonts w:ascii="Calibri" w:hAnsi="Calibri"/>
          <w:sz w:val="22"/>
          <w:szCs w:val="22"/>
        </w:rPr>
      </w:pPr>
      <w:r w:rsidRPr="111027A9">
        <w:rPr>
          <w:sz w:val="22"/>
          <w:szCs w:val="22"/>
        </w:rPr>
        <w:t>Working to ensure a youth justice system that sees children as children, treats them fairly and helps them to build on their strengths so they can make a constructive contribution to society. This will prevent offending, and create safer communities with fewer victims.</w:t>
      </w:r>
    </w:p>
    <w:p w14:paraId="77365CF4" w14:textId="77777777" w:rsidR="00C12073" w:rsidRDefault="00C12073" w:rsidP="00AE304B">
      <w:pPr>
        <w:spacing w:after="0"/>
        <w:rPr>
          <w:rFonts w:cs="Arial"/>
          <w:bCs/>
          <w:color w:val="51247F"/>
          <w:kern w:val="32"/>
          <w:sz w:val="40"/>
          <w:szCs w:val="40"/>
        </w:rPr>
      </w:pPr>
    </w:p>
    <w:p w14:paraId="376AD951" w14:textId="6FE9C803" w:rsidR="000C3D92" w:rsidRPr="00441977" w:rsidRDefault="000C3D92" w:rsidP="000C3D92">
      <w:pPr>
        <w:spacing w:after="0"/>
        <w:rPr>
          <w:rFonts w:cs="Arial"/>
          <w:bCs/>
          <w:color w:val="7030A0"/>
          <w:kern w:val="32"/>
          <w:sz w:val="32"/>
          <w:szCs w:val="32"/>
        </w:rPr>
      </w:pPr>
      <w:r w:rsidRPr="00D20888">
        <w:rPr>
          <w:rFonts w:cs="Arial"/>
          <w:bCs/>
          <w:color w:val="7030A0"/>
          <w:kern w:val="32"/>
          <w:sz w:val="32"/>
          <w:szCs w:val="32"/>
        </w:rPr>
        <w:t>Aims of the Youth Justice System</w:t>
      </w:r>
    </w:p>
    <w:p w14:paraId="191FCDC6" w14:textId="0146F200" w:rsidR="000C3D92" w:rsidRPr="002E79C7" w:rsidRDefault="000C3D92" w:rsidP="00C76119">
      <w:pPr>
        <w:pStyle w:val="Default"/>
        <w:rPr>
          <w:sz w:val="22"/>
          <w:szCs w:val="22"/>
        </w:rPr>
      </w:pPr>
      <w:r w:rsidRPr="002E79C7">
        <w:rPr>
          <w:sz w:val="22"/>
          <w:szCs w:val="22"/>
        </w:rPr>
        <w:t>Prevention of offending by children and young people:</w:t>
      </w:r>
    </w:p>
    <w:p w14:paraId="7425D422" w14:textId="77777777" w:rsidR="000C3D92" w:rsidRPr="002E79C7" w:rsidRDefault="000C3D92" w:rsidP="00C76119">
      <w:pPr>
        <w:pStyle w:val="ListParagraph"/>
        <w:numPr>
          <w:ilvl w:val="0"/>
          <w:numId w:val="22"/>
        </w:numPr>
        <w:spacing w:after="120"/>
        <w:rPr>
          <w:rFonts w:ascii="Arial" w:hAnsi="Arial" w:cs="Arial"/>
          <w:sz w:val="22"/>
          <w:szCs w:val="22"/>
        </w:rPr>
      </w:pPr>
      <w:r w:rsidRPr="002E79C7">
        <w:rPr>
          <w:rFonts w:ascii="Arial" w:hAnsi="Arial" w:cs="Arial"/>
          <w:sz w:val="22"/>
          <w:szCs w:val="22"/>
        </w:rPr>
        <w:t xml:space="preserve">To </w:t>
      </w:r>
      <w:r w:rsidRPr="002E79C7">
        <w:rPr>
          <w:rFonts w:ascii="Arial" w:hAnsi="Arial" w:cs="Arial"/>
          <w:b/>
          <w:bCs/>
          <w:sz w:val="22"/>
          <w:szCs w:val="22"/>
        </w:rPr>
        <w:t xml:space="preserve">reduce the number of children </w:t>
      </w:r>
      <w:r w:rsidRPr="002E79C7">
        <w:rPr>
          <w:rFonts w:ascii="Arial" w:hAnsi="Arial" w:cs="Arial"/>
          <w:bCs/>
          <w:sz w:val="22"/>
          <w:szCs w:val="22"/>
        </w:rPr>
        <w:t>in</w:t>
      </w:r>
      <w:r w:rsidRPr="002E79C7">
        <w:rPr>
          <w:rFonts w:ascii="Arial" w:hAnsi="Arial" w:cs="Arial"/>
          <w:sz w:val="22"/>
          <w:szCs w:val="22"/>
        </w:rPr>
        <w:t xml:space="preserve"> the youth justice system</w:t>
      </w:r>
    </w:p>
    <w:p w14:paraId="6A4806D3" w14:textId="77777777" w:rsidR="000C3D92" w:rsidRPr="002E79C7" w:rsidRDefault="000C3D92" w:rsidP="00C76119">
      <w:pPr>
        <w:pStyle w:val="ListParagraph"/>
        <w:numPr>
          <w:ilvl w:val="0"/>
          <w:numId w:val="22"/>
        </w:numPr>
        <w:spacing w:after="120"/>
        <w:rPr>
          <w:rFonts w:ascii="Arial" w:hAnsi="Arial" w:cs="Arial"/>
          <w:sz w:val="22"/>
          <w:szCs w:val="22"/>
        </w:rPr>
      </w:pPr>
      <w:r w:rsidRPr="002E79C7">
        <w:rPr>
          <w:rFonts w:ascii="Arial" w:hAnsi="Arial" w:cs="Arial"/>
          <w:sz w:val="22"/>
          <w:szCs w:val="22"/>
        </w:rPr>
        <w:t xml:space="preserve">To </w:t>
      </w:r>
      <w:r w:rsidRPr="002E79C7">
        <w:rPr>
          <w:rFonts w:ascii="Arial" w:hAnsi="Arial" w:cs="Arial"/>
          <w:b/>
          <w:bCs/>
          <w:sz w:val="22"/>
          <w:szCs w:val="22"/>
        </w:rPr>
        <w:t xml:space="preserve">reduce reoffending by children </w:t>
      </w:r>
      <w:r w:rsidRPr="002E79C7">
        <w:rPr>
          <w:rFonts w:ascii="Arial" w:hAnsi="Arial" w:cs="Arial"/>
          <w:bCs/>
          <w:sz w:val="22"/>
          <w:szCs w:val="22"/>
        </w:rPr>
        <w:t xml:space="preserve">in the youth justice system </w:t>
      </w:r>
      <w:r w:rsidRPr="002E79C7">
        <w:rPr>
          <w:rFonts w:ascii="Arial" w:hAnsi="Arial" w:cs="Arial"/>
          <w:sz w:val="22"/>
          <w:szCs w:val="22"/>
        </w:rPr>
        <w:t xml:space="preserve"> </w:t>
      </w:r>
    </w:p>
    <w:p w14:paraId="683AAAD6" w14:textId="77777777" w:rsidR="000C3D92" w:rsidRPr="002E79C7" w:rsidRDefault="000C3D92" w:rsidP="00C76119">
      <w:pPr>
        <w:pStyle w:val="ListParagraph"/>
        <w:numPr>
          <w:ilvl w:val="0"/>
          <w:numId w:val="22"/>
        </w:numPr>
        <w:spacing w:after="120"/>
        <w:rPr>
          <w:rFonts w:ascii="Arial" w:hAnsi="Arial" w:cs="Arial"/>
          <w:sz w:val="22"/>
          <w:szCs w:val="22"/>
        </w:rPr>
      </w:pPr>
      <w:r w:rsidRPr="002E79C7">
        <w:rPr>
          <w:rFonts w:ascii="Arial" w:hAnsi="Arial" w:cs="Arial"/>
          <w:sz w:val="22"/>
          <w:szCs w:val="22"/>
        </w:rPr>
        <w:t xml:space="preserve">To </w:t>
      </w:r>
      <w:r w:rsidRPr="002E79C7">
        <w:rPr>
          <w:rFonts w:ascii="Arial" w:hAnsi="Arial" w:cs="Arial"/>
          <w:b/>
          <w:bCs/>
          <w:sz w:val="22"/>
          <w:szCs w:val="22"/>
        </w:rPr>
        <w:t>improve the safety and wellbeing</w:t>
      </w:r>
      <w:r w:rsidRPr="002E79C7">
        <w:rPr>
          <w:rFonts w:ascii="Arial" w:hAnsi="Arial" w:cs="Arial"/>
          <w:sz w:val="22"/>
          <w:szCs w:val="22"/>
        </w:rPr>
        <w:t xml:space="preserve"> </w:t>
      </w:r>
      <w:r w:rsidRPr="002E79C7">
        <w:rPr>
          <w:rFonts w:ascii="Arial" w:hAnsi="Arial" w:cs="Arial"/>
          <w:b/>
          <w:sz w:val="22"/>
          <w:szCs w:val="22"/>
        </w:rPr>
        <w:t>of children</w:t>
      </w:r>
      <w:r w:rsidRPr="002E79C7">
        <w:rPr>
          <w:rFonts w:ascii="Arial" w:hAnsi="Arial" w:cs="Arial"/>
          <w:sz w:val="22"/>
          <w:szCs w:val="22"/>
        </w:rPr>
        <w:t xml:space="preserve"> in the youth justice system </w:t>
      </w:r>
    </w:p>
    <w:p w14:paraId="2DB8B9F2" w14:textId="77777777" w:rsidR="000C3D92" w:rsidRPr="002E79C7" w:rsidRDefault="000C3D92" w:rsidP="00C76119">
      <w:pPr>
        <w:pStyle w:val="ListParagraph"/>
        <w:numPr>
          <w:ilvl w:val="0"/>
          <w:numId w:val="22"/>
        </w:numPr>
        <w:rPr>
          <w:rFonts w:ascii="Arial" w:hAnsi="Arial" w:cs="Arial"/>
          <w:sz w:val="22"/>
          <w:szCs w:val="22"/>
        </w:rPr>
      </w:pPr>
      <w:r w:rsidRPr="002E79C7">
        <w:rPr>
          <w:rFonts w:ascii="Arial" w:hAnsi="Arial" w:cs="Arial"/>
          <w:sz w:val="22"/>
          <w:szCs w:val="22"/>
        </w:rPr>
        <w:t xml:space="preserve">To </w:t>
      </w:r>
      <w:r w:rsidRPr="002E79C7">
        <w:rPr>
          <w:rFonts w:ascii="Arial" w:hAnsi="Arial" w:cs="Arial"/>
          <w:b/>
          <w:bCs/>
          <w:sz w:val="22"/>
          <w:szCs w:val="22"/>
        </w:rPr>
        <w:t>improve outcomes</w:t>
      </w:r>
      <w:r w:rsidRPr="002E79C7">
        <w:rPr>
          <w:rFonts w:ascii="Arial" w:hAnsi="Arial" w:cs="Arial"/>
          <w:sz w:val="22"/>
          <w:szCs w:val="22"/>
        </w:rPr>
        <w:t xml:space="preserve"> of children in the youth justice system</w:t>
      </w:r>
    </w:p>
    <w:p w14:paraId="22C24977" w14:textId="77777777" w:rsidR="00CF5854" w:rsidRDefault="00CF5854" w:rsidP="00AE304B">
      <w:pPr>
        <w:spacing w:after="0"/>
        <w:rPr>
          <w:rFonts w:cs="Arial"/>
          <w:bCs/>
          <w:color w:val="51247F"/>
          <w:kern w:val="32"/>
          <w:sz w:val="40"/>
          <w:szCs w:val="40"/>
        </w:rPr>
      </w:pPr>
    </w:p>
    <w:p w14:paraId="128917D3" w14:textId="77777777" w:rsidR="00AE304B" w:rsidRDefault="00AE304B" w:rsidP="00AE304B">
      <w:pPr>
        <w:spacing w:after="0"/>
        <w:rPr>
          <w:b/>
          <w:sz w:val="22"/>
        </w:rPr>
      </w:pPr>
    </w:p>
    <w:p w14:paraId="3063B8F8" w14:textId="77777777" w:rsidR="00CF5854" w:rsidRPr="00276137" w:rsidRDefault="00CF5854" w:rsidP="00AE304B">
      <w:pPr>
        <w:spacing w:after="0"/>
        <w:rPr>
          <w:sz w:val="22"/>
          <w:szCs w:val="22"/>
        </w:rPr>
      </w:pPr>
    </w:p>
    <w:p w14:paraId="7CBBC839" w14:textId="77777777" w:rsidR="00EC59E6" w:rsidRPr="00EC59E6" w:rsidRDefault="00EC59E6" w:rsidP="00EC59E6">
      <w:pPr>
        <w:spacing w:after="0"/>
        <w:rPr>
          <w:vanish/>
        </w:rPr>
      </w:pPr>
    </w:p>
    <w:sectPr w:rsidR="00EC59E6" w:rsidRPr="00EC59E6" w:rsidSect="00E9301F">
      <w:footerReference w:type="default" r:id="rId13"/>
      <w:footerReference w:type="first" r:id="rId14"/>
      <w:pgSz w:w="11906" w:h="16838" w:code="9"/>
      <w:pgMar w:top="851" w:right="1021" w:bottom="1134" w:left="1021" w:header="340"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66DFC" w14:textId="77777777" w:rsidR="00D31DA9" w:rsidRDefault="00D31DA9">
      <w:r>
        <w:separator/>
      </w:r>
    </w:p>
  </w:endnote>
  <w:endnote w:type="continuationSeparator" w:id="0">
    <w:p w14:paraId="7DBFA0BC" w14:textId="77777777" w:rsidR="00D31DA9" w:rsidRDefault="00D31DA9">
      <w:r>
        <w:continuationSeparator/>
      </w:r>
    </w:p>
  </w:endnote>
  <w:endnote w:type="continuationNotice" w:id="1">
    <w:p w14:paraId="2AA776DF" w14:textId="77777777" w:rsidR="00D31DA9" w:rsidRDefault="00D31D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MT">
    <w:altName w:val="Times New Roman"/>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E95E" w14:textId="79650B6D" w:rsidR="00277BC4" w:rsidRDefault="00277BC4" w:rsidP="00263293">
    <w:pPr>
      <w:pStyle w:val="Footer"/>
      <w:ind w:right="360"/>
      <w:jc w:val="center"/>
    </w:pPr>
    <w:r>
      <w:fldChar w:fldCharType="begin"/>
    </w:r>
    <w:r>
      <w:instrText xml:space="preserve"> PAGE </w:instrText>
    </w:r>
    <w:r>
      <w:fldChar w:fldCharType="separate"/>
    </w:r>
    <w:r w:rsidR="006E350F">
      <w:rPr>
        <w:noProof/>
      </w:rPr>
      <w:t>1</w:t>
    </w:r>
    <w:r>
      <w:fldChar w:fldCharType="end"/>
    </w:r>
  </w:p>
  <w:p w14:paraId="1BACA879" w14:textId="710BBE5B" w:rsidR="00277BC4" w:rsidRPr="004C3E2D" w:rsidRDefault="00277BC4" w:rsidP="00410410">
    <w:pPr>
      <w:pStyle w:val="Footer"/>
      <w:ind w:right="360"/>
    </w:pPr>
    <w:r w:rsidRPr="004C3E2D">
      <w:t xml:space="preserve">© YJB </w:t>
    </w:r>
    <w:r>
      <w:t>(</w:t>
    </w:r>
    <w:r w:rsidR="00606953">
      <w:t>January 2020</w:t>
    </w:r>
    <w:r>
      <w:t>)</w:t>
    </w:r>
    <w:r w:rsidRPr="004C3E2D">
      <w:t xml:space="preserve">                                                   </w:t>
    </w:r>
    <w:r>
      <w:t xml:space="preserve">v 4.0 </w:t>
    </w:r>
    <w:r w:rsidRPr="004C3E2D">
      <w:t>www.justice.gov.uk/about/yjb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DC18" w14:textId="77777777" w:rsidR="00277BC4" w:rsidRDefault="00277BC4" w:rsidP="005408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9A056" w14:textId="77777777" w:rsidR="00D31DA9" w:rsidRDefault="00D31DA9">
      <w:r>
        <w:separator/>
      </w:r>
    </w:p>
  </w:footnote>
  <w:footnote w:type="continuationSeparator" w:id="0">
    <w:p w14:paraId="2E5F52D7" w14:textId="77777777" w:rsidR="00D31DA9" w:rsidRDefault="00D31DA9">
      <w:r>
        <w:continuationSeparator/>
      </w:r>
    </w:p>
  </w:footnote>
  <w:footnote w:type="continuationNotice" w:id="1">
    <w:p w14:paraId="201054C1" w14:textId="77777777" w:rsidR="00D31DA9" w:rsidRDefault="00D31DA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5CB2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E0C0B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18D0D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88249F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F16FF70"/>
    <w:lvl w:ilvl="0">
      <w:start w:val="1"/>
      <w:numFmt w:val="bullet"/>
      <w:pStyle w:val="ListBullet3"/>
      <w:lvlText w:val=""/>
      <w:lvlJc w:val="left"/>
      <w:pPr>
        <w:tabs>
          <w:tab w:val="num" w:pos="1211"/>
        </w:tabs>
        <w:ind w:left="1211" w:hanging="360"/>
      </w:pPr>
      <w:rPr>
        <w:rFonts w:ascii="Symbol" w:hAnsi="Symbol" w:hint="default"/>
        <w:color w:val="51247F"/>
      </w:rPr>
    </w:lvl>
  </w:abstractNum>
  <w:abstractNum w:abstractNumId="5" w15:restartNumberingAfterBreak="0">
    <w:nsid w:val="FFFFFF83"/>
    <w:multiLevelType w:val="singleLevel"/>
    <w:tmpl w:val="7CFC7640"/>
    <w:lvl w:ilvl="0">
      <w:start w:val="1"/>
      <w:numFmt w:val="bullet"/>
      <w:pStyle w:val="ListBullet2"/>
      <w:lvlText w:val=""/>
      <w:lvlJc w:val="left"/>
      <w:pPr>
        <w:tabs>
          <w:tab w:val="num" w:pos="567"/>
        </w:tabs>
        <w:ind w:left="567" w:hanging="227"/>
      </w:pPr>
      <w:rPr>
        <w:rFonts w:ascii="Symbol" w:hAnsi="Symbol" w:hint="default"/>
        <w:color w:val="51247F"/>
        <w:sz w:val="26"/>
      </w:rPr>
    </w:lvl>
  </w:abstractNum>
  <w:abstractNum w:abstractNumId="6" w15:restartNumberingAfterBreak="0">
    <w:nsid w:val="FFFFFF89"/>
    <w:multiLevelType w:val="singleLevel"/>
    <w:tmpl w:val="BFCA42D8"/>
    <w:lvl w:ilvl="0">
      <w:start w:val="1"/>
      <w:numFmt w:val="bullet"/>
      <w:pStyle w:val="ListBullet"/>
      <w:lvlText w:val=""/>
      <w:lvlJc w:val="left"/>
      <w:pPr>
        <w:tabs>
          <w:tab w:val="num" w:pos="227"/>
        </w:tabs>
        <w:ind w:left="227" w:hanging="227"/>
      </w:pPr>
      <w:rPr>
        <w:rFonts w:ascii="Symbol" w:hAnsi="Symbol" w:hint="default"/>
        <w:color w:val="51247F"/>
        <w:sz w:val="26"/>
      </w:rPr>
    </w:lvl>
  </w:abstractNum>
  <w:abstractNum w:abstractNumId="7" w15:restartNumberingAfterBreak="0">
    <w:nsid w:val="01874003"/>
    <w:multiLevelType w:val="multilevel"/>
    <w:tmpl w:val="0809001F"/>
    <w:styleLink w:val="111111"/>
    <w:lvl w:ilvl="0">
      <w:start w:val="1"/>
      <w:numFmt w:val="decimal"/>
      <w:pStyle w:val="DfESBullet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EB153F0"/>
    <w:multiLevelType w:val="hybridMultilevel"/>
    <w:tmpl w:val="E21CD05A"/>
    <w:lvl w:ilvl="0" w:tplc="FFFFFFFF">
      <w:start w:val="1"/>
      <w:numFmt w:val="bullet"/>
      <w:lvlText w:val="•"/>
      <w:lvlJc w:val="left"/>
      <w:pPr>
        <w:tabs>
          <w:tab w:val="num" w:pos="720"/>
        </w:tabs>
        <w:ind w:left="720" w:hanging="360"/>
      </w:pPr>
      <w:rPr>
        <w:rFonts w:ascii="Arial" w:hAnsi="Arial" w:hint="default"/>
      </w:rPr>
    </w:lvl>
    <w:lvl w:ilvl="1" w:tplc="2B2C7C90" w:tentative="1">
      <w:start w:val="1"/>
      <w:numFmt w:val="bullet"/>
      <w:lvlText w:val="•"/>
      <w:lvlJc w:val="left"/>
      <w:pPr>
        <w:tabs>
          <w:tab w:val="num" w:pos="1440"/>
        </w:tabs>
        <w:ind w:left="1440" w:hanging="360"/>
      </w:pPr>
      <w:rPr>
        <w:rFonts w:ascii="Arial" w:hAnsi="Arial" w:hint="default"/>
      </w:rPr>
    </w:lvl>
    <w:lvl w:ilvl="2" w:tplc="443C0080" w:tentative="1">
      <w:start w:val="1"/>
      <w:numFmt w:val="bullet"/>
      <w:lvlText w:val="•"/>
      <w:lvlJc w:val="left"/>
      <w:pPr>
        <w:tabs>
          <w:tab w:val="num" w:pos="2160"/>
        </w:tabs>
        <w:ind w:left="2160" w:hanging="360"/>
      </w:pPr>
      <w:rPr>
        <w:rFonts w:ascii="Arial" w:hAnsi="Arial" w:hint="default"/>
      </w:rPr>
    </w:lvl>
    <w:lvl w:ilvl="3" w:tplc="7742ADFA" w:tentative="1">
      <w:start w:val="1"/>
      <w:numFmt w:val="bullet"/>
      <w:lvlText w:val="•"/>
      <w:lvlJc w:val="left"/>
      <w:pPr>
        <w:tabs>
          <w:tab w:val="num" w:pos="2880"/>
        </w:tabs>
        <w:ind w:left="2880" w:hanging="360"/>
      </w:pPr>
      <w:rPr>
        <w:rFonts w:ascii="Arial" w:hAnsi="Arial" w:hint="default"/>
      </w:rPr>
    </w:lvl>
    <w:lvl w:ilvl="4" w:tplc="E0EA123C" w:tentative="1">
      <w:start w:val="1"/>
      <w:numFmt w:val="bullet"/>
      <w:lvlText w:val="•"/>
      <w:lvlJc w:val="left"/>
      <w:pPr>
        <w:tabs>
          <w:tab w:val="num" w:pos="3600"/>
        </w:tabs>
        <w:ind w:left="3600" w:hanging="360"/>
      </w:pPr>
      <w:rPr>
        <w:rFonts w:ascii="Arial" w:hAnsi="Arial" w:hint="default"/>
      </w:rPr>
    </w:lvl>
    <w:lvl w:ilvl="5" w:tplc="E6FAAB6C" w:tentative="1">
      <w:start w:val="1"/>
      <w:numFmt w:val="bullet"/>
      <w:lvlText w:val="•"/>
      <w:lvlJc w:val="left"/>
      <w:pPr>
        <w:tabs>
          <w:tab w:val="num" w:pos="4320"/>
        </w:tabs>
        <w:ind w:left="4320" w:hanging="360"/>
      </w:pPr>
      <w:rPr>
        <w:rFonts w:ascii="Arial" w:hAnsi="Arial" w:hint="default"/>
      </w:rPr>
    </w:lvl>
    <w:lvl w:ilvl="6" w:tplc="E7F657D2" w:tentative="1">
      <w:start w:val="1"/>
      <w:numFmt w:val="bullet"/>
      <w:lvlText w:val="•"/>
      <w:lvlJc w:val="left"/>
      <w:pPr>
        <w:tabs>
          <w:tab w:val="num" w:pos="5040"/>
        </w:tabs>
        <w:ind w:left="5040" w:hanging="360"/>
      </w:pPr>
      <w:rPr>
        <w:rFonts w:ascii="Arial" w:hAnsi="Arial" w:hint="default"/>
      </w:rPr>
    </w:lvl>
    <w:lvl w:ilvl="7" w:tplc="7FE60E52" w:tentative="1">
      <w:start w:val="1"/>
      <w:numFmt w:val="bullet"/>
      <w:lvlText w:val="•"/>
      <w:lvlJc w:val="left"/>
      <w:pPr>
        <w:tabs>
          <w:tab w:val="num" w:pos="5760"/>
        </w:tabs>
        <w:ind w:left="5760" w:hanging="360"/>
      </w:pPr>
      <w:rPr>
        <w:rFonts w:ascii="Arial" w:hAnsi="Arial" w:hint="default"/>
      </w:rPr>
    </w:lvl>
    <w:lvl w:ilvl="8" w:tplc="B8E4B8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B65AA6"/>
    <w:multiLevelType w:val="multilevel"/>
    <w:tmpl w:val="6FF0B07A"/>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6"/>
        </w:tabs>
        <w:ind w:left="1276" w:hanging="426"/>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0" w15:restartNumberingAfterBreak="0">
    <w:nsid w:val="1A2251AC"/>
    <w:multiLevelType w:val="hybridMultilevel"/>
    <w:tmpl w:val="0AC46C42"/>
    <w:lvl w:ilvl="0" w:tplc="83D4CE84">
      <w:start w:val="1"/>
      <w:numFmt w:val="bullet"/>
      <w:lvlText w:val=""/>
      <w:lvlJc w:val="left"/>
      <w:pPr>
        <w:ind w:left="720" w:hanging="360"/>
      </w:pPr>
      <w:rPr>
        <w:rFonts w:ascii="Symbol" w:hAnsi="Symbol" w:hint="default"/>
      </w:rPr>
    </w:lvl>
    <w:lvl w:ilvl="1" w:tplc="43547EE6">
      <w:start w:val="1"/>
      <w:numFmt w:val="bullet"/>
      <w:lvlText w:val="o"/>
      <w:lvlJc w:val="left"/>
      <w:pPr>
        <w:ind w:left="1440" w:hanging="360"/>
      </w:pPr>
      <w:rPr>
        <w:rFonts w:ascii="Courier New" w:hAnsi="Courier New" w:hint="default"/>
      </w:rPr>
    </w:lvl>
    <w:lvl w:ilvl="2" w:tplc="A0627EB6">
      <w:start w:val="1"/>
      <w:numFmt w:val="bullet"/>
      <w:lvlText w:val=""/>
      <w:lvlJc w:val="left"/>
      <w:pPr>
        <w:ind w:left="2160" w:hanging="360"/>
      </w:pPr>
      <w:rPr>
        <w:rFonts w:ascii="Wingdings" w:hAnsi="Wingdings" w:hint="default"/>
      </w:rPr>
    </w:lvl>
    <w:lvl w:ilvl="3" w:tplc="7758D8C8">
      <w:start w:val="1"/>
      <w:numFmt w:val="bullet"/>
      <w:lvlText w:val=""/>
      <w:lvlJc w:val="left"/>
      <w:pPr>
        <w:ind w:left="2880" w:hanging="360"/>
      </w:pPr>
      <w:rPr>
        <w:rFonts w:ascii="Symbol" w:hAnsi="Symbol" w:hint="default"/>
      </w:rPr>
    </w:lvl>
    <w:lvl w:ilvl="4" w:tplc="174075CE">
      <w:start w:val="1"/>
      <w:numFmt w:val="bullet"/>
      <w:lvlText w:val="o"/>
      <w:lvlJc w:val="left"/>
      <w:pPr>
        <w:ind w:left="3600" w:hanging="360"/>
      </w:pPr>
      <w:rPr>
        <w:rFonts w:ascii="Courier New" w:hAnsi="Courier New" w:hint="default"/>
      </w:rPr>
    </w:lvl>
    <w:lvl w:ilvl="5" w:tplc="DA2C516C">
      <w:start w:val="1"/>
      <w:numFmt w:val="bullet"/>
      <w:lvlText w:val=""/>
      <w:lvlJc w:val="left"/>
      <w:pPr>
        <w:ind w:left="4320" w:hanging="360"/>
      </w:pPr>
      <w:rPr>
        <w:rFonts w:ascii="Wingdings" w:hAnsi="Wingdings" w:hint="default"/>
      </w:rPr>
    </w:lvl>
    <w:lvl w:ilvl="6" w:tplc="240AFE80">
      <w:start w:val="1"/>
      <w:numFmt w:val="bullet"/>
      <w:lvlText w:val=""/>
      <w:lvlJc w:val="left"/>
      <w:pPr>
        <w:ind w:left="5040" w:hanging="360"/>
      </w:pPr>
      <w:rPr>
        <w:rFonts w:ascii="Symbol" w:hAnsi="Symbol" w:hint="default"/>
      </w:rPr>
    </w:lvl>
    <w:lvl w:ilvl="7" w:tplc="2E4ECE82">
      <w:start w:val="1"/>
      <w:numFmt w:val="bullet"/>
      <w:lvlText w:val="o"/>
      <w:lvlJc w:val="left"/>
      <w:pPr>
        <w:ind w:left="5760" w:hanging="360"/>
      </w:pPr>
      <w:rPr>
        <w:rFonts w:ascii="Courier New" w:hAnsi="Courier New" w:hint="default"/>
      </w:rPr>
    </w:lvl>
    <w:lvl w:ilvl="8" w:tplc="E02231B8">
      <w:start w:val="1"/>
      <w:numFmt w:val="bullet"/>
      <w:lvlText w:val=""/>
      <w:lvlJc w:val="left"/>
      <w:pPr>
        <w:ind w:left="6480" w:hanging="360"/>
      </w:pPr>
      <w:rPr>
        <w:rFonts w:ascii="Wingdings" w:hAnsi="Wingdings" w:hint="default"/>
      </w:rPr>
    </w:lvl>
  </w:abstractNum>
  <w:abstractNum w:abstractNumId="11" w15:restartNumberingAfterBreak="0">
    <w:nsid w:val="1C2142A7"/>
    <w:multiLevelType w:val="hybridMultilevel"/>
    <w:tmpl w:val="903A9C20"/>
    <w:lvl w:ilvl="0" w:tplc="F326BDF2">
      <w:start w:val="1"/>
      <w:numFmt w:val="decimal"/>
      <w:lvlText w:val="%1."/>
      <w:lvlJc w:val="left"/>
      <w:pPr>
        <w:ind w:left="720" w:hanging="360"/>
      </w:pPr>
    </w:lvl>
    <w:lvl w:ilvl="1" w:tplc="924E28E8">
      <w:start w:val="1"/>
      <w:numFmt w:val="lowerLetter"/>
      <w:lvlText w:val="%2."/>
      <w:lvlJc w:val="left"/>
      <w:pPr>
        <w:ind w:left="1440" w:hanging="360"/>
      </w:pPr>
    </w:lvl>
    <w:lvl w:ilvl="2" w:tplc="ABC0593A">
      <w:start w:val="1"/>
      <w:numFmt w:val="lowerRoman"/>
      <w:lvlText w:val="%3."/>
      <w:lvlJc w:val="right"/>
      <w:pPr>
        <w:ind w:left="2160" w:hanging="180"/>
      </w:pPr>
    </w:lvl>
    <w:lvl w:ilvl="3" w:tplc="7AA6C734">
      <w:start w:val="1"/>
      <w:numFmt w:val="decimal"/>
      <w:lvlText w:val="%4."/>
      <w:lvlJc w:val="left"/>
      <w:pPr>
        <w:ind w:left="2880" w:hanging="360"/>
      </w:pPr>
    </w:lvl>
    <w:lvl w:ilvl="4" w:tplc="A7B8E2F6">
      <w:start w:val="1"/>
      <w:numFmt w:val="lowerLetter"/>
      <w:lvlText w:val="%5."/>
      <w:lvlJc w:val="left"/>
      <w:pPr>
        <w:ind w:left="3600" w:hanging="360"/>
      </w:pPr>
    </w:lvl>
    <w:lvl w:ilvl="5" w:tplc="9D0A384A">
      <w:start w:val="1"/>
      <w:numFmt w:val="lowerRoman"/>
      <w:lvlText w:val="%6."/>
      <w:lvlJc w:val="right"/>
      <w:pPr>
        <w:ind w:left="4320" w:hanging="180"/>
      </w:pPr>
    </w:lvl>
    <w:lvl w:ilvl="6" w:tplc="ED0EECEE">
      <w:start w:val="1"/>
      <w:numFmt w:val="decimal"/>
      <w:lvlText w:val="%7."/>
      <w:lvlJc w:val="left"/>
      <w:pPr>
        <w:ind w:left="5040" w:hanging="360"/>
      </w:pPr>
    </w:lvl>
    <w:lvl w:ilvl="7" w:tplc="0B681650">
      <w:start w:val="1"/>
      <w:numFmt w:val="lowerLetter"/>
      <w:lvlText w:val="%8."/>
      <w:lvlJc w:val="left"/>
      <w:pPr>
        <w:ind w:left="5760" w:hanging="360"/>
      </w:pPr>
    </w:lvl>
    <w:lvl w:ilvl="8" w:tplc="43F0CD9A">
      <w:start w:val="1"/>
      <w:numFmt w:val="lowerRoman"/>
      <w:lvlText w:val="%9."/>
      <w:lvlJc w:val="right"/>
      <w:pPr>
        <w:ind w:left="6480" w:hanging="180"/>
      </w:pPr>
    </w:lvl>
  </w:abstractNum>
  <w:abstractNum w:abstractNumId="12" w15:restartNumberingAfterBreak="0">
    <w:nsid w:val="28B619D0"/>
    <w:multiLevelType w:val="hybridMultilevel"/>
    <w:tmpl w:val="F9909B38"/>
    <w:lvl w:ilvl="0" w:tplc="FFFFFFFF">
      <w:start w:val="1"/>
      <w:numFmt w:val="bullet"/>
      <w:pStyle w:val="Boxbulletlist3"/>
      <w:lvlText w:val=""/>
      <w:lvlJc w:val="left"/>
      <w:pPr>
        <w:tabs>
          <w:tab w:val="num" w:pos="1276"/>
        </w:tabs>
        <w:ind w:left="1276" w:hanging="425"/>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F0328"/>
    <w:multiLevelType w:val="multilevel"/>
    <w:tmpl w:val="731C5B22"/>
    <w:lvl w:ilvl="0">
      <w:start w:val="1"/>
      <w:numFmt w:val="decimal"/>
      <w:pStyle w:val="Boxnumberlist"/>
      <w:lvlText w:val="%1."/>
      <w:lvlJc w:val="left"/>
      <w:pPr>
        <w:tabs>
          <w:tab w:val="num" w:pos="425"/>
        </w:tabs>
        <w:ind w:left="425" w:hanging="425"/>
      </w:pPr>
      <w:rPr>
        <w:rFonts w:hint="default"/>
      </w:rPr>
    </w:lvl>
    <w:lvl w:ilvl="1">
      <w:start w:val="1"/>
      <w:numFmt w:val="lowerLetter"/>
      <w:pStyle w:val="Boxnumberlist2"/>
      <w:lvlText w:val="%2."/>
      <w:lvlJc w:val="left"/>
      <w:pPr>
        <w:tabs>
          <w:tab w:val="num" w:pos="851"/>
        </w:tabs>
        <w:ind w:left="851" w:hanging="426"/>
      </w:pPr>
      <w:rPr>
        <w:rFonts w:hint="default"/>
      </w:rPr>
    </w:lvl>
    <w:lvl w:ilvl="2">
      <w:start w:val="1"/>
      <w:numFmt w:val="lowerRoman"/>
      <w:pStyle w:val="Boxnumberlist3"/>
      <w:lvlText w:val="%3."/>
      <w:lvlJc w:val="left"/>
      <w:pPr>
        <w:tabs>
          <w:tab w:val="num" w:pos="1276"/>
        </w:tabs>
        <w:ind w:left="1276"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D134F46"/>
    <w:multiLevelType w:val="hybridMultilevel"/>
    <w:tmpl w:val="6D640E6E"/>
    <w:lvl w:ilvl="0" w:tplc="FFFFFFFF">
      <w:start w:val="1"/>
      <w:numFmt w:val="decimal"/>
      <w:pStyle w:val="Submissionnumberedparagraph"/>
      <w:lvlText w:val="%1."/>
      <w:lvlJc w:val="left"/>
      <w:pPr>
        <w:tabs>
          <w:tab w:val="num" w:pos="567"/>
        </w:tabs>
        <w:ind w:left="567" w:hanging="567"/>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3E6E449C"/>
    <w:multiLevelType w:val="hybridMultilevel"/>
    <w:tmpl w:val="F260E7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97537"/>
    <w:multiLevelType w:val="hybridMultilevel"/>
    <w:tmpl w:val="FD428436"/>
    <w:lvl w:ilvl="0" w:tplc="8AEE6B3A">
      <w:start w:val="1"/>
      <w:numFmt w:val="bullet"/>
      <w:lvlText w:val=""/>
      <w:lvlJc w:val="left"/>
      <w:pPr>
        <w:ind w:left="644"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A03CE"/>
    <w:multiLevelType w:val="hybridMultilevel"/>
    <w:tmpl w:val="E17CE64C"/>
    <w:lvl w:ilvl="0" w:tplc="FFFFFFFF">
      <w:start w:val="1"/>
      <w:numFmt w:val="bullet"/>
      <w:pStyle w:val="Boxbulletlist"/>
      <w:lvlText w:val=""/>
      <w:lvlJc w:val="left"/>
      <w:pPr>
        <w:tabs>
          <w:tab w:val="num" w:pos="227"/>
        </w:tabs>
        <w:ind w:left="227" w:hanging="227"/>
      </w:pPr>
      <w:rPr>
        <w:rFonts w:ascii="Symbol" w:hAnsi="Symbol" w:hint="default"/>
        <w:color w:val="51247F"/>
        <w:sz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96028"/>
    <w:multiLevelType w:val="hybridMultilevel"/>
    <w:tmpl w:val="55262AF4"/>
    <w:lvl w:ilvl="0" w:tplc="0D885A70">
      <w:start w:val="1"/>
      <w:numFmt w:val="decimal"/>
      <w:pStyle w:val="YJBNumberedList"/>
      <w:lvlText w:val="%1."/>
      <w:lvlJc w:val="left"/>
      <w:pPr>
        <w:tabs>
          <w:tab w:val="num" w:pos="360"/>
        </w:tabs>
        <w:ind w:left="354" w:hanging="354"/>
      </w:pPr>
      <w:rPr>
        <w:rFonts w:ascii="Sabon MT" w:hAnsi="Sabon MT" w:hint="default"/>
        <w:b w:val="0"/>
        <w:i w:val="0"/>
        <w:sz w:val="24"/>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 w15:restartNumberingAfterBreak="0">
    <w:nsid w:val="58AF6A3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D58230E"/>
    <w:multiLevelType w:val="hybridMultilevel"/>
    <w:tmpl w:val="22880F1E"/>
    <w:lvl w:ilvl="0" w:tplc="4EDA77DC">
      <w:start w:val="1"/>
      <w:numFmt w:val="bullet"/>
      <w:lvlText w:val=""/>
      <w:lvlJc w:val="left"/>
      <w:pPr>
        <w:ind w:left="720" w:hanging="360"/>
      </w:pPr>
      <w:rPr>
        <w:rFonts w:ascii="Symbol" w:hAnsi="Symbol" w:hint="default"/>
      </w:rPr>
    </w:lvl>
    <w:lvl w:ilvl="1" w:tplc="921E2D52">
      <w:start w:val="1"/>
      <w:numFmt w:val="bullet"/>
      <w:lvlText w:val="o"/>
      <w:lvlJc w:val="left"/>
      <w:pPr>
        <w:ind w:left="1440" w:hanging="360"/>
      </w:pPr>
      <w:rPr>
        <w:rFonts w:ascii="Courier New" w:hAnsi="Courier New" w:hint="default"/>
      </w:rPr>
    </w:lvl>
    <w:lvl w:ilvl="2" w:tplc="1D9C3F64">
      <w:start w:val="1"/>
      <w:numFmt w:val="bullet"/>
      <w:lvlText w:val=""/>
      <w:lvlJc w:val="left"/>
      <w:pPr>
        <w:ind w:left="2160" w:hanging="360"/>
      </w:pPr>
      <w:rPr>
        <w:rFonts w:ascii="Wingdings" w:hAnsi="Wingdings" w:hint="default"/>
      </w:rPr>
    </w:lvl>
    <w:lvl w:ilvl="3" w:tplc="2C32F334">
      <w:start w:val="1"/>
      <w:numFmt w:val="bullet"/>
      <w:lvlText w:val=""/>
      <w:lvlJc w:val="left"/>
      <w:pPr>
        <w:ind w:left="2880" w:hanging="360"/>
      </w:pPr>
      <w:rPr>
        <w:rFonts w:ascii="Symbol" w:hAnsi="Symbol" w:hint="default"/>
      </w:rPr>
    </w:lvl>
    <w:lvl w:ilvl="4" w:tplc="BF688CC0">
      <w:start w:val="1"/>
      <w:numFmt w:val="bullet"/>
      <w:lvlText w:val="o"/>
      <w:lvlJc w:val="left"/>
      <w:pPr>
        <w:ind w:left="3600" w:hanging="360"/>
      </w:pPr>
      <w:rPr>
        <w:rFonts w:ascii="Courier New" w:hAnsi="Courier New" w:hint="default"/>
      </w:rPr>
    </w:lvl>
    <w:lvl w:ilvl="5" w:tplc="4442FB5E">
      <w:start w:val="1"/>
      <w:numFmt w:val="bullet"/>
      <w:lvlText w:val=""/>
      <w:lvlJc w:val="left"/>
      <w:pPr>
        <w:ind w:left="4320" w:hanging="360"/>
      </w:pPr>
      <w:rPr>
        <w:rFonts w:ascii="Wingdings" w:hAnsi="Wingdings" w:hint="default"/>
      </w:rPr>
    </w:lvl>
    <w:lvl w:ilvl="6" w:tplc="F2C4E548">
      <w:start w:val="1"/>
      <w:numFmt w:val="bullet"/>
      <w:lvlText w:val=""/>
      <w:lvlJc w:val="left"/>
      <w:pPr>
        <w:ind w:left="5040" w:hanging="360"/>
      </w:pPr>
      <w:rPr>
        <w:rFonts w:ascii="Symbol" w:hAnsi="Symbol" w:hint="default"/>
      </w:rPr>
    </w:lvl>
    <w:lvl w:ilvl="7" w:tplc="B138262C">
      <w:start w:val="1"/>
      <w:numFmt w:val="bullet"/>
      <w:lvlText w:val="o"/>
      <w:lvlJc w:val="left"/>
      <w:pPr>
        <w:ind w:left="5760" w:hanging="360"/>
      </w:pPr>
      <w:rPr>
        <w:rFonts w:ascii="Courier New" w:hAnsi="Courier New" w:hint="default"/>
      </w:rPr>
    </w:lvl>
    <w:lvl w:ilvl="8" w:tplc="F25E8EE4">
      <w:start w:val="1"/>
      <w:numFmt w:val="bullet"/>
      <w:lvlText w:val=""/>
      <w:lvlJc w:val="left"/>
      <w:pPr>
        <w:ind w:left="6480" w:hanging="360"/>
      </w:pPr>
      <w:rPr>
        <w:rFonts w:ascii="Wingdings" w:hAnsi="Wingdings" w:hint="default"/>
      </w:rPr>
    </w:lvl>
  </w:abstractNum>
  <w:abstractNum w:abstractNumId="21" w15:restartNumberingAfterBreak="0">
    <w:nsid w:val="71FC291C"/>
    <w:multiLevelType w:val="hybridMultilevel"/>
    <w:tmpl w:val="93B03414"/>
    <w:lvl w:ilvl="0" w:tplc="5C80127A">
      <w:start w:val="1"/>
      <w:numFmt w:val="bullet"/>
      <w:lvlText w:val=""/>
      <w:lvlJc w:val="left"/>
      <w:pPr>
        <w:ind w:left="720" w:hanging="360"/>
      </w:pPr>
      <w:rPr>
        <w:rFonts w:ascii="Symbol" w:hAnsi="Symbol" w:hint="default"/>
      </w:rPr>
    </w:lvl>
    <w:lvl w:ilvl="1" w:tplc="241E0440">
      <w:start w:val="1"/>
      <w:numFmt w:val="bullet"/>
      <w:lvlText w:val="o"/>
      <w:lvlJc w:val="left"/>
      <w:pPr>
        <w:ind w:left="1440" w:hanging="360"/>
      </w:pPr>
      <w:rPr>
        <w:rFonts w:ascii="Courier New" w:hAnsi="Courier New" w:hint="default"/>
      </w:rPr>
    </w:lvl>
    <w:lvl w:ilvl="2" w:tplc="4B1006B6">
      <w:start w:val="1"/>
      <w:numFmt w:val="bullet"/>
      <w:lvlText w:val=""/>
      <w:lvlJc w:val="left"/>
      <w:pPr>
        <w:ind w:left="2160" w:hanging="360"/>
      </w:pPr>
      <w:rPr>
        <w:rFonts w:ascii="Wingdings" w:hAnsi="Wingdings" w:hint="default"/>
      </w:rPr>
    </w:lvl>
    <w:lvl w:ilvl="3" w:tplc="CDEC4DA4">
      <w:start w:val="1"/>
      <w:numFmt w:val="bullet"/>
      <w:lvlText w:val=""/>
      <w:lvlJc w:val="left"/>
      <w:pPr>
        <w:ind w:left="2880" w:hanging="360"/>
      </w:pPr>
      <w:rPr>
        <w:rFonts w:ascii="Symbol" w:hAnsi="Symbol" w:hint="default"/>
      </w:rPr>
    </w:lvl>
    <w:lvl w:ilvl="4" w:tplc="0DF84278">
      <w:start w:val="1"/>
      <w:numFmt w:val="bullet"/>
      <w:lvlText w:val="o"/>
      <w:lvlJc w:val="left"/>
      <w:pPr>
        <w:ind w:left="3600" w:hanging="360"/>
      </w:pPr>
      <w:rPr>
        <w:rFonts w:ascii="Courier New" w:hAnsi="Courier New" w:hint="default"/>
      </w:rPr>
    </w:lvl>
    <w:lvl w:ilvl="5" w:tplc="5CFC916E">
      <w:start w:val="1"/>
      <w:numFmt w:val="bullet"/>
      <w:lvlText w:val=""/>
      <w:lvlJc w:val="left"/>
      <w:pPr>
        <w:ind w:left="4320" w:hanging="360"/>
      </w:pPr>
      <w:rPr>
        <w:rFonts w:ascii="Wingdings" w:hAnsi="Wingdings" w:hint="default"/>
      </w:rPr>
    </w:lvl>
    <w:lvl w:ilvl="6" w:tplc="CE2E34BC">
      <w:start w:val="1"/>
      <w:numFmt w:val="bullet"/>
      <w:lvlText w:val=""/>
      <w:lvlJc w:val="left"/>
      <w:pPr>
        <w:ind w:left="5040" w:hanging="360"/>
      </w:pPr>
      <w:rPr>
        <w:rFonts w:ascii="Symbol" w:hAnsi="Symbol" w:hint="default"/>
      </w:rPr>
    </w:lvl>
    <w:lvl w:ilvl="7" w:tplc="9CF84E54">
      <w:start w:val="1"/>
      <w:numFmt w:val="bullet"/>
      <w:lvlText w:val="o"/>
      <w:lvlJc w:val="left"/>
      <w:pPr>
        <w:ind w:left="5760" w:hanging="360"/>
      </w:pPr>
      <w:rPr>
        <w:rFonts w:ascii="Courier New" w:hAnsi="Courier New" w:hint="default"/>
      </w:rPr>
    </w:lvl>
    <w:lvl w:ilvl="8" w:tplc="6F06C32E">
      <w:start w:val="1"/>
      <w:numFmt w:val="bullet"/>
      <w:lvlText w:val=""/>
      <w:lvlJc w:val="left"/>
      <w:pPr>
        <w:ind w:left="6480" w:hanging="360"/>
      </w:pPr>
      <w:rPr>
        <w:rFonts w:ascii="Wingdings" w:hAnsi="Wingdings" w:hint="default"/>
      </w:rPr>
    </w:lvl>
  </w:abstractNum>
  <w:abstractNum w:abstractNumId="22" w15:restartNumberingAfterBreak="0">
    <w:nsid w:val="73085851"/>
    <w:multiLevelType w:val="hybridMultilevel"/>
    <w:tmpl w:val="D36C6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76127D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562C6A"/>
    <w:multiLevelType w:val="hybridMultilevel"/>
    <w:tmpl w:val="15F6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6050B"/>
    <w:multiLevelType w:val="hybridMultilevel"/>
    <w:tmpl w:val="8DDE23A4"/>
    <w:lvl w:ilvl="0" w:tplc="FFFFFFFF">
      <w:start w:val="1"/>
      <w:numFmt w:val="bullet"/>
      <w:pStyle w:val="Boxbulletlist2"/>
      <w:lvlText w:val=""/>
      <w:lvlJc w:val="left"/>
      <w:pPr>
        <w:tabs>
          <w:tab w:val="num" w:pos="851"/>
        </w:tabs>
        <w:ind w:left="851" w:hanging="426"/>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20"/>
  </w:num>
  <w:num w:numId="4">
    <w:abstractNumId w:val="11"/>
  </w:num>
  <w:num w:numId="5">
    <w:abstractNumId w:val="7"/>
  </w:num>
  <w:num w:numId="6">
    <w:abstractNumId w:val="23"/>
  </w:num>
  <w:num w:numId="7">
    <w:abstractNumId w:val="19"/>
  </w:num>
  <w:num w:numId="8">
    <w:abstractNumId w:val="4"/>
  </w:num>
  <w:num w:numId="9">
    <w:abstractNumId w:val="3"/>
  </w:num>
  <w:num w:numId="10">
    <w:abstractNumId w:val="2"/>
  </w:num>
  <w:num w:numId="11">
    <w:abstractNumId w:val="1"/>
  </w:num>
  <w:num w:numId="12">
    <w:abstractNumId w:val="0"/>
  </w:num>
  <w:num w:numId="13">
    <w:abstractNumId w:val="6"/>
  </w:num>
  <w:num w:numId="14">
    <w:abstractNumId w:val="5"/>
  </w:num>
  <w:num w:numId="15">
    <w:abstractNumId w:val="17"/>
  </w:num>
  <w:num w:numId="16">
    <w:abstractNumId w:val="25"/>
  </w:num>
  <w:num w:numId="17">
    <w:abstractNumId w:val="13"/>
  </w:num>
  <w:num w:numId="18">
    <w:abstractNumId w:val="12"/>
  </w:num>
  <w:num w:numId="19">
    <w:abstractNumId w:val="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8"/>
  </w:num>
  <w:num w:numId="25">
    <w:abstractNumId w:val="15"/>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nUserDetailsSet" w:val="-1"/>
  </w:docVars>
  <w:rsids>
    <w:rsidRoot w:val="00F57F24"/>
    <w:rsid w:val="00002AF1"/>
    <w:rsid w:val="00004B16"/>
    <w:rsid w:val="00005483"/>
    <w:rsid w:val="00015C13"/>
    <w:rsid w:val="000163A2"/>
    <w:rsid w:val="000206FE"/>
    <w:rsid w:val="00022EB6"/>
    <w:rsid w:val="00026609"/>
    <w:rsid w:val="00030919"/>
    <w:rsid w:val="0003158E"/>
    <w:rsid w:val="000324AB"/>
    <w:rsid w:val="00033189"/>
    <w:rsid w:val="00033DB3"/>
    <w:rsid w:val="00034958"/>
    <w:rsid w:val="00034FE1"/>
    <w:rsid w:val="00036135"/>
    <w:rsid w:val="00037500"/>
    <w:rsid w:val="00040679"/>
    <w:rsid w:val="00046E04"/>
    <w:rsid w:val="0005307A"/>
    <w:rsid w:val="00054C2B"/>
    <w:rsid w:val="00056268"/>
    <w:rsid w:val="000669BE"/>
    <w:rsid w:val="00066B5E"/>
    <w:rsid w:val="000676C5"/>
    <w:rsid w:val="000701C4"/>
    <w:rsid w:val="000706A4"/>
    <w:rsid w:val="000715F5"/>
    <w:rsid w:val="000718B6"/>
    <w:rsid w:val="00072690"/>
    <w:rsid w:val="00074A64"/>
    <w:rsid w:val="00075049"/>
    <w:rsid w:val="000761A2"/>
    <w:rsid w:val="00077129"/>
    <w:rsid w:val="00092D98"/>
    <w:rsid w:val="00093CE9"/>
    <w:rsid w:val="00096301"/>
    <w:rsid w:val="000A0EEF"/>
    <w:rsid w:val="000A60AE"/>
    <w:rsid w:val="000B6BFE"/>
    <w:rsid w:val="000C072C"/>
    <w:rsid w:val="000C238E"/>
    <w:rsid w:val="000C3D92"/>
    <w:rsid w:val="000D16A5"/>
    <w:rsid w:val="000D2274"/>
    <w:rsid w:val="000D528B"/>
    <w:rsid w:val="000D64A9"/>
    <w:rsid w:val="000D7C7C"/>
    <w:rsid w:val="000E2869"/>
    <w:rsid w:val="000E306D"/>
    <w:rsid w:val="000E522A"/>
    <w:rsid w:val="000E730A"/>
    <w:rsid w:val="000F7DEE"/>
    <w:rsid w:val="0010026B"/>
    <w:rsid w:val="00100DBF"/>
    <w:rsid w:val="00107CC9"/>
    <w:rsid w:val="00114791"/>
    <w:rsid w:val="00115198"/>
    <w:rsid w:val="001151FF"/>
    <w:rsid w:val="00122772"/>
    <w:rsid w:val="0012768C"/>
    <w:rsid w:val="00131415"/>
    <w:rsid w:val="001352E4"/>
    <w:rsid w:val="001354EF"/>
    <w:rsid w:val="00136692"/>
    <w:rsid w:val="00140AB5"/>
    <w:rsid w:val="0014485C"/>
    <w:rsid w:val="00167C5F"/>
    <w:rsid w:val="00170A5F"/>
    <w:rsid w:val="001714D2"/>
    <w:rsid w:val="00173C69"/>
    <w:rsid w:val="00174B4B"/>
    <w:rsid w:val="00174DDF"/>
    <w:rsid w:val="00174EB6"/>
    <w:rsid w:val="0017505C"/>
    <w:rsid w:val="00175F29"/>
    <w:rsid w:val="0018123B"/>
    <w:rsid w:val="0018128C"/>
    <w:rsid w:val="0018190F"/>
    <w:rsid w:val="00185695"/>
    <w:rsid w:val="00192EEE"/>
    <w:rsid w:val="00197DD7"/>
    <w:rsid w:val="001A1A6D"/>
    <w:rsid w:val="001A53FB"/>
    <w:rsid w:val="001A540B"/>
    <w:rsid w:val="001A661E"/>
    <w:rsid w:val="001A7987"/>
    <w:rsid w:val="001A7EFC"/>
    <w:rsid w:val="001B18BD"/>
    <w:rsid w:val="001B2CC8"/>
    <w:rsid w:val="001B4EC9"/>
    <w:rsid w:val="001B61C7"/>
    <w:rsid w:val="001B7AFD"/>
    <w:rsid w:val="001C40E3"/>
    <w:rsid w:val="001D1F56"/>
    <w:rsid w:val="001D6E22"/>
    <w:rsid w:val="001E2AE5"/>
    <w:rsid w:val="001E4DBD"/>
    <w:rsid w:val="001E6EE8"/>
    <w:rsid w:val="001F073A"/>
    <w:rsid w:val="001F59A6"/>
    <w:rsid w:val="002026DC"/>
    <w:rsid w:val="0020272C"/>
    <w:rsid w:val="00204BD6"/>
    <w:rsid w:val="00204D5D"/>
    <w:rsid w:val="00206777"/>
    <w:rsid w:val="00207E2B"/>
    <w:rsid w:val="00212572"/>
    <w:rsid w:val="002222A9"/>
    <w:rsid w:val="00223EB5"/>
    <w:rsid w:val="0022541C"/>
    <w:rsid w:val="0023168D"/>
    <w:rsid w:val="0023348B"/>
    <w:rsid w:val="00233679"/>
    <w:rsid w:val="00234B40"/>
    <w:rsid w:val="00235119"/>
    <w:rsid w:val="0023592A"/>
    <w:rsid w:val="00251772"/>
    <w:rsid w:val="00251CB8"/>
    <w:rsid w:val="002521D8"/>
    <w:rsid w:val="00255DFA"/>
    <w:rsid w:val="00255E75"/>
    <w:rsid w:val="002626B7"/>
    <w:rsid w:val="00263293"/>
    <w:rsid w:val="00265DD9"/>
    <w:rsid w:val="00267FE1"/>
    <w:rsid w:val="002747A3"/>
    <w:rsid w:val="002766C4"/>
    <w:rsid w:val="00277BC4"/>
    <w:rsid w:val="00283710"/>
    <w:rsid w:val="00293109"/>
    <w:rsid w:val="00293673"/>
    <w:rsid w:val="002952D5"/>
    <w:rsid w:val="0029616E"/>
    <w:rsid w:val="002A0007"/>
    <w:rsid w:val="002A12A5"/>
    <w:rsid w:val="002A1355"/>
    <w:rsid w:val="002A5542"/>
    <w:rsid w:val="002A6CA0"/>
    <w:rsid w:val="002A755A"/>
    <w:rsid w:val="002B0DB2"/>
    <w:rsid w:val="002B27D9"/>
    <w:rsid w:val="002B6424"/>
    <w:rsid w:val="002B715A"/>
    <w:rsid w:val="002B7FFD"/>
    <w:rsid w:val="002C2F72"/>
    <w:rsid w:val="002C321A"/>
    <w:rsid w:val="002C35DA"/>
    <w:rsid w:val="002C392D"/>
    <w:rsid w:val="002C71A8"/>
    <w:rsid w:val="002D2F03"/>
    <w:rsid w:val="002D5E87"/>
    <w:rsid w:val="002D7101"/>
    <w:rsid w:val="002E0A85"/>
    <w:rsid w:val="002E30F7"/>
    <w:rsid w:val="002E79C7"/>
    <w:rsid w:val="002E7F5A"/>
    <w:rsid w:val="00300BF0"/>
    <w:rsid w:val="003022F8"/>
    <w:rsid w:val="0030508F"/>
    <w:rsid w:val="00306610"/>
    <w:rsid w:val="003104ED"/>
    <w:rsid w:val="00312FCE"/>
    <w:rsid w:val="00316DA0"/>
    <w:rsid w:val="003176C9"/>
    <w:rsid w:val="003224F5"/>
    <w:rsid w:val="00326B06"/>
    <w:rsid w:val="00330506"/>
    <w:rsid w:val="00333773"/>
    <w:rsid w:val="0033470F"/>
    <w:rsid w:val="0033617D"/>
    <w:rsid w:val="003425B7"/>
    <w:rsid w:val="00344C1F"/>
    <w:rsid w:val="00346F1E"/>
    <w:rsid w:val="00351024"/>
    <w:rsid w:val="0035219D"/>
    <w:rsid w:val="00352C6D"/>
    <w:rsid w:val="00354194"/>
    <w:rsid w:val="00354CC7"/>
    <w:rsid w:val="00363111"/>
    <w:rsid w:val="00365DAF"/>
    <w:rsid w:val="00366DA6"/>
    <w:rsid w:val="0037159B"/>
    <w:rsid w:val="003735B9"/>
    <w:rsid w:val="0037578E"/>
    <w:rsid w:val="00380D38"/>
    <w:rsid w:val="00385A86"/>
    <w:rsid w:val="00392238"/>
    <w:rsid w:val="00392642"/>
    <w:rsid w:val="003958A8"/>
    <w:rsid w:val="00396374"/>
    <w:rsid w:val="003A03E0"/>
    <w:rsid w:val="003A1051"/>
    <w:rsid w:val="003A2DD9"/>
    <w:rsid w:val="003A39C3"/>
    <w:rsid w:val="003B0A13"/>
    <w:rsid w:val="003B1558"/>
    <w:rsid w:val="003B2308"/>
    <w:rsid w:val="003C06AF"/>
    <w:rsid w:val="003C6E28"/>
    <w:rsid w:val="003C7928"/>
    <w:rsid w:val="003D1EBC"/>
    <w:rsid w:val="003E1A67"/>
    <w:rsid w:val="003E271B"/>
    <w:rsid w:val="003E3127"/>
    <w:rsid w:val="003E3BD9"/>
    <w:rsid w:val="003E4A26"/>
    <w:rsid w:val="003F25FF"/>
    <w:rsid w:val="003F278C"/>
    <w:rsid w:val="004012DE"/>
    <w:rsid w:val="004048ED"/>
    <w:rsid w:val="00404CD0"/>
    <w:rsid w:val="0040598D"/>
    <w:rsid w:val="00410410"/>
    <w:rsid w:val="00415A74"/>
    <w:rsid w:val="00420A0C"/>
    <w:rsid w:val="004211B2"/>
    <w:rsid w:val="0042122D"/>
    <w:rsid w:val="00425C7D"/>
    <w:rsid w:val="0042702A"/>
    <w:rsid w:val="00430150"/>
    <w:rsid w:val="00431304"/>
    <w:rsid w:val="00441977"/>
    <w:rsid w:val="004453FD"/>
    <w:rsid w:val="0045512A"/>
    <w:rsid w:val="004566E5"/>
    <w:rsid w:val="0046089F"/>
    <w:rsid w:val="00460FE7"/>
    <w:rsid w:val="004626BD"/>
    <w:rsid w:val="00462C11"/>
    <w:rsid w:val="00466DE8"/>
    <w:rsid w:val="004719E5"/>
    <w:rsid w:val="00477984"/>
    <w:rsid w:val="004850E6"/>
    <w:rsid w:val="00486478"/>
    <w:rsid w:val="004A74DC"/>
    <w:rsid w:val="004B6318"/>
    <w:rsid w:val="004C2629"/>
    <w:rsid w:val="004C2DA2"/>
    <w:rsid w:val="004C3E2D"/>
    <w:rsid w:val="004C5266"/>
    <w:rsid w:val="004C78F9"/>
    <w:rsid w:val="004D04D5"/>
    <w:rsid w:val="004E27F4"/>
    <w:rsid w:val="004E6018"/>
    <w:rsid w:val="004E6038"/>
    <w:rsid w:val="004E7C57"/>
    <w:rsid w:val="004F0F4E"/>
    <w:rsid w:val="004F47E9"/>
    <w:rsid w:val="004F5FD1"/>
    <w:rsid w:val="004F608B"/>
    <w:rsid w:val="0050163D"/>
    <w:rsid w:val="00507BA2"/>
    <w:rsid w:val="00511BD0"/>
    <w:rsid w:val="00511CEB"/>
    <w:rsid w:val="0051212B"/>
    <w:rsid w:val="00513FCF"/>
    <w:rsid w:val="00515AE6"/>
    <w:rsid w:val="005169E7"/>
    <w:rsid w:val="005268D8"/>
    <w:rsid w:val="00526D77"/>
    <w:rsid w:val="00530C1F"/>
    <w:rsid w:val="00531639"/>
    <w:rsid w:val="00540899"/>
    <w:rsid w:val="00543CF9"/>
    <w:rsid w:val="005537CD"/>
    <w:rsid w:val="005550E9"/>
    <w:rsid w:val="005559D9"/>
    <w:rsid w:val="00562385"/>
    <w:rsid w:val="0057302F"/>
    <w:rsid w:val="00576025"/>
    <w:rsid w:val="00576EEC"/>
    <w:rsid w:val="00577BA8"/>
    <w:rsid w:val="005A5731"/>
    <w:rsid w:val="005B1A77"/>
    <w:rsid w:val="005B5869"/>
    <w:rsid w:val="005B5A87"/>
    <w:rsid w:val="005B7475"/>
    <w:rsid w:val="005C0ED3"/>
    <w:rsid w:val="005C425A"/>
    <w:rsid w:val="005C4A0B"/>
    <w:rsid w:val="005E2A24"/>
    <w:rsid w:val="005E513C"/>
    <w:rsid w:val="005E6DB0"/>
    <w:rsid w:val="005E73F8"/>
    <w:rsid w:val="005E7924"/>
    <w:rsid w:val="005F0C59"/>
    <w:rsid w:val="005F1469"/>
    <w:rsid w:val="005F51B5"/>
    <w:rsid w:val="00600BE1"/>
    <w:rsid w:val="00603D9D"/>
    <w:rsid w:val="00605603"/>
    <w:rsid w:val="00606953"/>
    <w:rsid w:val="00606C06"/>
    <w:rsid w:val="00607FCD"/>
    <w:rsid w:val="00617819"/>
    <w:rsid w:val="00621391"/>
    <w:rsid w:val="00621A04"/>
    <w:rsid w:val="00621A3F"/>
    <w:rsid w:val="00622F83"/>
    <w:rsid w:val="006238E9"/>
    <w:rsid w:val="006268AB"/>
    <w:rsid w:val="00631D0D"/>
    <w:rsid w:val="00635511"/>
    <w:rsid w:val="00635546"/>
    <w:rsid w:val="00650A97"/>
    <w:rsid w:val="006537B6"/>
    <w:rsid w:val="0065528A"/>
    <w:rsid w:val="00656132"/>
    <w:rsid w:val="006628DF"/>
    <w:rsid w:val="00672906"/>
    <w:rsid w:val="00672AA5"/>
    <w:rsid w:val="00675AC6"/>
    <w:rsid w:val="00676F79"/>
    <w:rsid w:val="0068042A"/>
    <w:rsid w:val="00686524"/>
    <w:rsid w:val="00686A85"/>
    <w:rsid w:val="00690D74"/>
    <w:rsid w:val="00692862"/>
    <w:rsid w:val="00693E4F"/>
    <w:rsid w:val="006A0BAF"/>
    <w:rsid w:val="006A0D5C"/>
    <w:rsid w:val="006A2E23"/>
    <w:rsid w:val="006B0D0E"/>
    <w:rsid w:val="006B2739"/>
    <w:rsid w:val="006B3A5A"/>
    <w:rsid w:val="006B74EC"/>
    <w:rsid w:val="006C1854"/>
    <w:rsid w:val="006D29BD"/>
    <w:rsid w:val="006D357F"/>
    <w:rsid w:val="006E2AC6"/>
    <w:rsid w:val="006E350F"/>
    <w:rsid w:val="006E5553"/>
    <w:rsid w:val="006F0232"/>
    <w:rsid w:val="00700A70"/>
    <w:rsid w:val="00702877"/>
    <w:rsid w:val="0070351C"/>
    <w:rsid w:val="007037A5"/>
    <w:rsid w:val="00705D95"/>
    <w:rsid w:val="007102FE"/>
    <w:rsid w:val="00714AF1"/>
    <w:rsid w:val="00716115"/>
    <w:rsid w:val="007208FA"/>
    <w:rsid w:val="0072224E"/>
    <w:rsid w:val="00725C55"/>
    <w:rsid w:val="007260A6"/>
    <w:rsid w:val="007301AA"/>
    <w:rsid w:val="00731C45"/>
    <w:rsid w:val="007411E9"/>
    <w:rsid w:val="00741AFF"/>
    <w:rsid w:val="00744C4B"/>
    <w:rsid w:val="00746D4B"/>
    <w:rsid w:val="007502F5"/>
    <w:rsid w:val="00752DBA"/>
    <w:rsid w:val="007556AB"/>
    <w:rsid w:val="00756993"/>
    <w:rsid w:val="00762997"/>
    <w:rsid w:val="00762C17"/>
    <w:rsid w:val="0076309B"/>
    <w:rsid w:val="00770073"/>
    <w:rsid w:val="00776CA3"/>
    <w:rsid w:val="00777FD8"/>
    <w:rsid w:val="00794730"/>
    <w:rsid w:val="007A0878"/>
    <w:rsid w:val="007A2B5A"/>
    <w:rsid w:val="007A5188"/>
    <w:rsid w:val="007A7373"/>
    <w:rsid w:val="007B0072"/>
    <w:rsid w:val="007B291D"/>
    <w:rsid w:val="007B2A94"/>
    <w:rsid w:val="007B5FCB"/>
    <w:rsid w:val="007C234D"/>
    <w:rsid w:val="007C3001"/>
    <w:rsid w:val="007C5E32"/>
    <w:rsid w:val="007C73AC"/>
    <w:rsid w:val="007D33E8"/>
    <w:rsid w:val="007D46F6"/>
    <w:rsid w:val="007D55F4"/>
    <w:rsid w:val="007D58BF"/>
    <w:rsid w:val="007D61D3"/>
    <w:rsid w:val="007D63C6"/>
    <w:rsid w:val="007E32B2"/>
    <w:rsid w:val="007E6AE5"/>
    <w:rsid w:val="007F1C84"/>
    <w:rsid w:val="007F394B"/>
    <w:rsid w:val="007F44AD"/>
    <w:rsid w:val="00800342"/>
    <w:rsid w:val="00801264"/>
    <w:rsid w:val="00807C41"/>
    <w:rsid w:val="00811648"/>
    <w:rsid w:val="00816174"/>
    <w:rsid w:val="008179FF"/>
    <w:rsid w:val="00820259"/>
    <w:rsid w:val="0082030B"/>
    <w:rsid w:val="00822789"/>
    <w:rsid w:val="00824FCF"/>
    <w:rsid w:val="008327AA"/>
    <w:rsid w:val="008327DD"/>
    <w:rsid w:val="0084213D"/>
    <w:rsid w:val="008438AB"/>
    <w:rsid w:val="00847043"/>
    <w:rsid w:val="00852E53"/>
    <w:rsid w:val="00854DAB"/>
    <w:rsid w:val="00856607"/>
    <w:rsid w:val="008668BE"/>
    <w:rsid w:val="00872E76"/>
    <w:rsid w:val="00873E3F"/>
    <w:rsid w:val="00877198"/>
    <w:rsid w:val="00883BB3"/>
    <w:rsid w:val="00883BF1"/>
    <w:rsid w:val="00884476"/>
    <w:rsid w:val="008867D4"/>
    <w:rsid w:val="00887CAB"/>
    <w:rsid w:val="00887EC5"/>
    <w:rsid w:val="008942B7"/>
    <w:rsid w:val="00895C15"/>
    <w:rsid w:val="00897ACE"/>
    <w:rsid w:val="008A2369"/>
    <w:rsid w:val="008A43C7"/>
    <w:rsid w:val="008C1B5B"/>
    <w:rsid w:val="008D149F"/>
    <w:rsid w:val="008D326A"/>
    <w:rsid w:val="008D39FC"/>
    <w:rsid w:val="008D566F"/>
    <w:rsid w:val="008E3709"/>
    <w:rsid w:val="008E389F"/>
    <w:rsid w:val="008E3A97"/>
    <w:rsid w:val="008E5109"/>
    <w:rsid w:val="008E797C"/>
    <w:rsid w:val="008F0D61"/>
    <w:rsid w:val="008F1E51"/>
    <w:rsid w:val="008F45EC"/>
    <w:rsid w:val="009001C5"/>
    <w:rsid w:val="00903878"/>
    <w:rsid w:val="00905CD4"/>
    <w:rsid w:val="00911739"/>
    <w:rsid w:val="009126A5"/>
    <w:rsid w:val="00915409"/>
    <w:rsid w:val="00920CDF"/>
    <w:rsid w:val="00924607"/>
    <w:rsid w:val="00925C57"/>
    <w:rsid w:val="009300E4"/>
    <w:rsid w:val="00931235"/>
    <w:rsid w:val="00931B5A"/>
    <w:rsid w:val="00933A2B"/>
    <w:rsid w:val="00937F67"/>
    <w:rsid w:val="009420BD"/>
    <w:rsid w:val="00942449"/>
    <w:rsid w:val="00951620"/>
    <w:rsid w:val="009611AB"/>
    <w:rsid w:val="0096209C"/>
    <w:rsid w:val="00964D78"/>
    <w:rsid w:val="0096542B"/>
    <w:rsid w:val="009675AC"/>
    <w:rsid w:val="00967870"/>
    <w:rsid w:val="00973354"/>
    <w:rsid w:val="00976AB7"/>
    <w:rsid w:val="00977956"/>
    <w:rsid w:val="00980BB1"/>
    <w:rsid w:val="009813E9"/>
    <w:rsid w:val="00984286"/>
    <w:rsid w:val="00987149"/>
    <w:rsid w:val="00987D7B"/>
    <w:rsid w:val="009903A6"/>
    <w:rsid w:val="0099798A"/>
    <w:rsid w:val="009A47D9"/>
    <w:rsid w:val="009A6586"/>
    <w:rsid w:val="009B5C12"/>
    <w:rsid w:val="009C0039"/>
    <w:rsid w:val="009C2898"/>
    <w:rsid w:val="009C2D21"/>
    <w:rsid w:val="009C3C4B"/>
    <w:rsid w:val="009C7A92"/>
    <w:rsid w:val="009D0933"/>
    <w:rsid w:val="009D234C"/>
    <w:rsid w:val="009D54D1"/>
    <w:rsid w:val="009D7FF9"/>
    <w:rsid w:val="009E19E8"/>
    <w:rsid w:val="009E589A"/>
    <w:rsid w:val="009F0A86"/>
    <w:rsid w:val="009F2A28"/>
    <w:rsid w:val="009F4202"/>
    <w:rsid w:val="009F49E8"/>
    <w:rsid w:val="00A05989"/>
    <w:rsid w:val="00A0668C"/>
    <w:rsid w:val="00A067A0"/>
    <w:rsid w:val="00A13A06"/>
    <w:rsid w:val="00A14A94"/>
    <w:rsid w:val="00A1570F"/>
    <w:rsid w:val="00A2079B"/>
    <w:rsid w:val="00A23793"/>
    <w:rsid w:val="00A25588"/>
    <w:rsid w:val="00A2570D"/>
    <w:rsid w:val="00A3087F"/>
    <w:rsid w:val="00A3463C"/>
    <w:rsid w:val="00A47382"/>
    <w:rsid w:val="00A473C1"/>
    <w:rsid w:val="00A530F7"/>
    <w:rsid w:val="00A532BA"/>
    <w:rsid w:val="00A619CD"/>
    <w:rsid w:val="00A63BA1"/>
    <w:rsid w:val="00A65580"/>
    <w:rsid w:val="00A664AF"/>
    <w:rsid w:val="00A80078"/>
    <w:rsid w:val="00A82E6A"/>
    <w:rsid w:val="00A91F47"/>
    <w:rsid w:val="00A91FCB"/>
    <w:rsid w:val="00A92582"/>
    <w:rsid w:val="00A95C41"/>
    <w:rsid w:val="00A966E9"/>
    <w:rsid w:val="00A972F8"/>
    <w:rsid w:val="00AA1425"/>
    <w:rsid w:val="00AA387E"/>
    <w:rsid w:val="00AA627D"/>
    <w:rsid w:val="00AC0DBB"/>
    <w:rsid w:val="00AC1A62"/>
    <w:rsid w:val="00AC5B12"/>
    <w:rsid w:val="00AD256E"/>
    <w:rsid w:val="00AD548F"/>
    <w:rsid w:val="00AD7B5E"/>
    <w:rsid w:val="00AE0251"/>
    <w:rsid w:val="00AE304B"/>
    <w:rsid w:val="00AE638B"/>
    <w:rsid w:val="00AE7033"/>
    <w:rsid w:val="00AE7D53"/>
    <w:rsid w:val="00AF1503"/>
    <w:rsid w:val="00B02357"/>
    <w:rsid w:val="00B02A00"/>
    <w:rsid w:val="00B05298"/>
    <w:rsid w:val="00B05D45"/>
    <w:rsid w:val="00B072B5"/>
    <w:rsid w:val="00B177AB"/>
    <w:rsid w:val="00B21DAC"/>
    <w:rsid w:val="00B22782"/>
    <w:rsid w:val="00B263DD"/>
    <w:rsid w:val="00B26D39"/>
    <w:rsid w:val="00B3048A"/>
    <w:rsid w:val="00B33115"/>
    <w:rsid w:val="00B42672"/>
    <w:rsid w:val="00B44614"/>
    <w:rsid w:val="00B47486"/>
    <w:rsid w:val="00B532BD"/>
    <w:rsid w:val="00B55FD8"/>
    <w:rsid w:val="00B61D99"/>
    <w:rsid w:val="00B66B00"/>
    <w:rsid w:val="00B679D3"/>
    <w:rsid w:val="00B75BFA"/>
    <w:rsid w:val="00B80056"/>
    <w:rsid w:val="00B80307"/>
    <w:rsid w:val="00B82565"/>
    <w:rsid w:val="00B82BDF"/>
    <w:rsid w:val="00B85720"/>
    <w:rsid w:val="00B91280"/>
    <w:rsid w:val="00BA0E7F"/>
    <w:rsid w:val="00BA2F99"/>
    <w:rsid w:val="00BA3850"/>
    <w:rsid w:val="00BA5DAC"/>
    <w:rsid w:val="00BB1E4D"/>
    <w:rsid w:val="00BB690B"/>
    <w:rsid w:val="00BB6CF1"/>
    <w:rsid w:val="00BB71DD"/>
    <w:rsid w:val="00BC0D7F"/>
    <w:rsid w:val="00BC21BC"/>
    <w:rsid w:val="00BC2AC7"/>
    <w:rsid w:val="00BC44F1"/>
    <w:rsid w:val="00BC4F03"/>
    <w:rsid w:val="00BD421A"/>
    <w:rsid w:val="00BF6FD4"/>
    <w:rsid w:val="00BF70E5"/>
    <w:rsid w:val="00C0193E"/>
    <w:rsid w:val="00C04284"/>
    <w:rsid w:val="00C06FA4"/>
    <w:rsid w:val="00C12073"/>
    <w:rsid w:val="00C17698"/>
    <w:rsid w:val="00C2545D"/>
    <w:rsid w:val="00C36229"/>
    <w:rsid w:val="00C41AEE"/>
    <w:rsid w:val="00C52E20"/>
    <w:rsid w:val="00C55E87"/>
    <w:rsid w:val="00C65618"/>
    <w:rsid w:val="00C71D26"/>
    <w:rsid w:val="00C71DB8"/>
    <w:rsid w:val="00C72821"/>
    <w:rsid w:val="00C73ADF"/>
    <w:rsid w:val="00C7558E"/>
    <w:rsid w:val="00C76119"/>
    <w:rsid w:val="00C8600D"/>
    <w:rsid w:val="00C873AA"/>
    <w:rsid w:val="00C87734"/>
    <w:rsid w:val="00C87D7A"/>
    <w:rsid w:val="00C914F5"/>
    <w:rsid w:val="00C92572"/>
    <w:rsid w:val="00C938E4"/>
    <w:rsid w:val="00C95CB4"/>
    <w:rsid w:val="00CA1807"/>
    <w:rsid w:val="00CA21F6"/>
    <w:rsid w:val="00CA2313"/>
    <w:rsid w:val="00CA2D47"/>
    <w:rsid w:val="00CA519C"/>
    <w:rsid w:val="00CA53F9"/>
    <w:rsid w:val="00CA5C8A"/>
    <w:rsid w:val="00CB11B0"/>
    <w:rsid w:val="00CB3140"/>
    <w:rsid w:val="00CB4D00"/>
    <w:rsid w:val="00CB55D9"/>
    <w:rsid w:val="00CB69BF"/>
    <w:rsid w:val="00CB7D37"/>
    <w:rsid w:val="00CD137B"/>
    <w:rsid w:val="00CD2844"/>
    <w:rsid w:val="00CD79E9"/>
    <w:rsid w:val="00CD7A2F"/>
    <w:rsid w:val="00CE4910"/>
    <w:rsid w:val="00CE5477"/>
    <w:rsid w:val="00CE5C2A"/>
    <w:rsid w:val="00CE6335"/>
    <w:rsid w:val="00CF0A82"/>
    <w:rsid w:val="00CF5854"/>
    <w:rsid w:val="00D01AC4"/>
    <w:rsid w:val="00D04A4E"/>
    <w:rsid w:val="00D07A8E"/>
    <w:rsid w:val="00D07B42"/>
    <w:rsid w:val="00D07D79"/>
    <w:rsid w:val="00D10A79"/>
    <w:rsid w:val="00D14AEB"/>
    <w:rsid w:val="00D173BC"/>
    <w:rsid w:val="00D20888"/>
    <w:rsid w:val="00D2637E"/>
    <w:rsid w:val="00D264FC"/>
    <w:rsid w:val="00D31DA9"/>
    <w:rsid w:val="00D33E64"/>
    <w:rsid w:val="00D363E8"/>
    <w:rsid w:val="00D370E1"/>
    <w:rsid w:val="00D376FF"/>
    <w:rsid w:val="00D40F10"/>
    <w:rsid w:val="00D41F1B"/>
    <w:rsid w:val="00D4481C"/>
    <w:rsid w:val="00D54C29"/>
    <w:rsid w:val="00D54F53"/>
    <w:rsid w:val="00D54F8B"/>
    <w:rsid w:val="00D574C3"/>
    <w:rsid w:val="00D579B9"/>
    <w:rsid w:val="00D60A8D"/>
    <w:rsid w:val="00D62AB4"/>
    <w:rsid w:val="00D66390"/>
    <w:rsid w:val="00D6749D"/>
    <w:rsid w:val="00D80C0E"/>
    <w:rsid w:val="00D812F7"/>
    <w:rsid w:val="00D8236B"/>
    <w:rsid w:val="00D839F7"/>
    <w:rsid w:val="00D846F2"/>
    <w:rsid w:val="00D84E7D"/>
    <w:rsid w:val="00D96990"/>
    <w:rsid w:val="00DA0609"/>
    <w:rsid w:val="00DA1089"/>
    <w:rsid w:val="00DA145B"/>
    <w:rsid w:val="00DA24E9"/>
    <w:rsid w:val="00DA2DA3"/>
    <w:rsid w:val="00DA53DA"/>
    <w:rsid w:val="00DA5A2F"/>
    <w:rsid w:val="00DA6554"/>
    <w:rsid w:val="00DA7F8D"/>
    <w:rsid w:val="00DC00B2"/>
    <w:rsid w:val="00DC17B8"/>
    <w:rsid w:val="00DC601A"/>
    <w:rsid w:val="00DD205F"/>
    <w:rsid w:val="00DD3606"/>
    <w:rsid w:val="00DD3AB8"/>
    <w:rsid w:val="00DD414F"/>
    <w:rsid w:val="00DD68D6"/>
    <w:rsid w:val="00DD7660"/>
    <w:rsid w:val="00DE4BF0"/>
    <w:rsid w:val="00DE5C28"/>
    <w:rsid w:val="00DF0643"/>
    <w:rsid w:val="00DF26C7"/>
    <w:rsid w:val="00DF499B"/>
    <w:rsid w:val="00DF6C85"/>
    <w:rsid w:val="00E00555"/>
    <w:rsid w:val="00E00CE0"/>
    <w:rsid w:val="00E01917"/>
    <w:rsid w:val="00E14AA1"/>
    <w:rsid w:val="00E160E0"/>
    <w:rsid w:val="00E24A40"/>
    <w:rsid w:val="00E372D4"/>
    <w:rsid w:val="00E37338"/>
    <w:rsid w:val="00E42C54"/>
    <w:rsid w:val="00E440DE"/>
    <w:rsid w:val="00E45849"/>
    <w:rsid w:val="00E46436"/>
    <w:rsid w:val="00E4646E"/>
    <w:rsid w:val="00E468CA"/>
    <w:rsid w:val="00E47B23"/>
    <w:rsid w:val="00E507CA"/>
    <w:rsid w:val="00E51B1D"/>
    <w:rsid w:val="00E62F73"/>
    <w:rsid w:val="00E63387"/>
    <w:rsid w:val="00E642B7"/>
    <w:rsid w:val="00E667DB"/>
    <w:rsid w:val="00E67122"/>
    <w:rsid w:val="00E70F20"/>
    <w:rsid w:val="00E7150B"/>
    <w:rsid w:val="00E71616"/>
    <w:rsid w:val="00E73EA8"/>
    <w:rsid w:val="00E753EB"/>
    <w:rsid w:val="00E7635D"/>
    <w:rsid w:val="00E77780"/>
    <w:rsid w:val="00E81056"/>
    <w:rsid w:val="00E83E83"/>
    <w:rsid w:val="00E86917"/>
    <w:rsid w:val="00E92F2A"/>
    <w:rsid w:val="00E9301F"/>
    <w:rsid w:val="00E95BE7"/>
    <w:rsid w:val="00E95F08"/>
    <w:rsid w:val="00E9617F"/>
    <w:rsid w:val="00E961D7"/>
    <w:rsid w:val="00E96E9B"/>
    <w:rsid w:val="00E979C3"/>
    <w:rsid w:val="00EA0C56"/>
    <w:rsid w:val="00EA4F5F"/>
    <w:rsid w:val="00EA6E4E"/>
    <w:rsid w:val="00EA6F3B"/>
    <w:rsid w:val="00EB0A55"/>
    <w:rsid w:val="00EB7543"/>
    <w:rsid w:val="00EC0FC5"/>
    <w:rsid w:val="00EC59E6"/>
    <w:rsid w:val="00ED53D8"/>
    <w:rsid w:val="00ED5E50"/>
    <w:rsid w:val="00EE40B4"/>
    <w:rsid w:val="00EF03B4"/>
    <w:rsid w:val="00EF0FE4"/>
    <w:rsid w:val="00EF79BA"/>
    <w:rsid w:val="00F00921"/>
    <w:rsid w:val="00F02ACE"/>
    <w:rsid w:val="00F03431"/>
    <w:rsid w:val="00F04963"/>
    <w:rsid w:val="00F04B6B"/>
    <w:rsid w:val="00F26E73"/>
    <w:rsid w:val="00F30D08"/>
    <w:rsid w:val="00F30E20"/>
    <w:rsid w:val="00F31D44"/>
    <w:rsid w:val="00F37BEE"/>
    <w:rsid w:val="00F4280C"/>
    <w:rsid w:val="00F5666F"/>
    <w:rsid w:val="00F57F24"/>
    <w:rsid w:val="00F65272"/>
    <w:rsid w:val="00F7141C"/>
    <w:rsid w:val="00F754F0"/>
    <w:rsid w:val="00F9166D"/>
    <w:rsid w:val="00F92CBC"/>
    <w:rsid w:val="00F935FB"/>
    <w:rsid w:val="00F946C4"/>
    <w:rsid w:val="00F949B1"/>
    <w:rsid w:val="00F95169"/>
    <w:rsid w:val="00F978B1"/>
    <w:rsid w:val="00FA350E"/>
    <w:rsid w:val="00FA63A7"/>
    <w:rsid w:val="00FA70DC"/>
    <w:rsid w:val="00FB1DAE"/>
    <w:rsid w:val="00FB4CE6"/>
    <w:rsid w:val="00FB6205"/>
    <w:rsid w:val="00FC1A1D"/>
    <w:rsid w:val="00FC3E41"/>
    <w:rsid w:val="00FC5785"/>
    <w:rsid w:val="00FD0A57"/>
    <w:rsid w:val="00FD0DF0"/>
    <w:rsid w:val="00FD0EF1"/>
    <w:rsid w:val="00FD1876"/>
    <w:rsid w:val="00FD5A35"/>
    <w:rsid w:val="00FE3789"/>
    <w:rsid w:val="00FE68E2"/>
    <w:rsid w:val="00FE7A58"/>
    <w:rsid w:val="00FE7D9D"/>
    <w:rsid w:val="00FF0621"/>
    <w:rsid w:val="00FF1968"/>
    <w:rsid w:val="00FF431D"/>
    <w:rsid w:val="00FF658C"/>
    <w:rsid w:val="111027A9"/>
    <w:rsid w:val="155AA19E"/>
    <w:rsid w:val="45F1CB81"/>
    <w:rsid w:val="5FC019FD"/>
    <w:rsid w:val="7D05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3F4D1D"/>
  <w15:chartTrackingRefBased/>
  <w15:docId w15:val="{8916E735-A07F-4440-9435-674F2D41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4B40"/>
    <w:pPr>
      <w:spacing w:after="160"/>
    </w:pPr>
    <w:rPr>
      <w:rFonts w:ascii="Arial" w:hAnsi="Arial"/>
      <w:sz w:val="24"/>
      <w:szCs w:val="24"/>
    </w:rPr>
  </w:style>
  <w:style w:type="paragraph" w:styleId="Heading1">
    <w:name w:val="heading 1"/>
    <w:basedOn w:val="Normal"/>
    <w:next w:val="Normal"/>
    <w:link w:val="Heading1Char"/>
    <w:qFormat/>
    <w:rsid w:val="001B4EC9"/>
    <w:pPr>
      <w:keepNext/>
      <w:pageBreakBefore/>
      <w:spacing w:after="960"/>
      <w:outlineLvl w:val="0"/>
    </w:pPr>
    <w:rPr>
      <w:rFonts w:cs="Arial"/>
      <w:b/>
      <w:bCs/>
      <w:color w:val="51247F"/>
      <w:kern w:val="32"/>
      <w:sz w:val="48"/>
      <w:szCs w:val="32"/>
    </w:rPr>
  </w:style>
  <w:style w:type="paragraph" w:styleId="Heading2">
    <w:name w:val="heading 2"/>
    <w:basedOn w:val="Normal"/>
    <w:next w:val="Normal"/>
    <w:link w:val="Heading2Char"/>
    <w:qFormat/>
    <w:rsid w:val="00396374"/>
    <w:pPr>
      <w:keepNext/>
      <w:spacing w:before="480" w:after="120"/>
      <w:outlineLvl w:val="1"/>
    </w:pPr>
    <w:rPr>
      <w:rFonts w:cs="Arial"/>
      <w:b/>
      <w:bCs/>
      <w:iCs/>
      <w:color w:val="51247F"/>
      <w:sz w:val="30"/>
      <w:szCs w:val="28"/>
    </w:rPr>
  </w:style>
  <w:style w:type="paragraph" w:styleId="Heading3">
    <w:name w:val="heading 3"/>
    <w:basedOn w:val="Normal"/>
    <w:next w:val="Normal"/>
    <w:qFormat/>
    <w:rsid w:val="001B4EC9"/>
    <w:pPr>
      <w:keepNext/>
      <w:spacing w:before="240" w:after="60"/>
      <w:outlineLvl w:val="2"/>
    </w:pPr>
    <w:rPr>
      <w:rFonts w:cs="Arial"/>
      <w:b/>
      <w:bCs/>
      <w:color w:val="51247F"/>
      <w:szCs w:val="26"/>
    </w:rPr>
  </w:style>
  <w:style w:type="paragraph" w:styleId="Heading4">
    <w:name w:val="heading 4"/>
    <w:basedOn w:val="Normal"/>
    <w:next w:val="Normal"/>
    <w:qFormat/>
    <w:rsid w:val="001B4EC9"/>
    <w:pPr>
      <w:keepNext/>
      <w:spacing w:before="240" w:after="60"/>
      <w:outlineLvl w:val="3"/>
    </w:pPr>
    <w:rPr>
      <w:bCs/>
      <w:i/>
      <w:color w:val="51247F"/>
      <w:szCs w:val="28"/>
    </w:rPr>
  </w:style>
  <w:style w:type="paragraph" w:styleId="Heading5">
    <w:name w:val="heading 5"/>
    <w:basedOn w:val="Normal"/>
    <w:next w:val="Normal"/>
    <w:qFormat/>
    <w:rsid w:val="00FA350E"/>
    <w:pPr>
      <w:spacing w:before="240" w:after="60"/>
      <w:outlineLvl w:val="4"/>
    </w:pPr>
    <w:rPr>
      <w:b/>
      <w:bCs/>
      <w:i/>
      <w:iCs/>
      <w:sz w:val="26"/>
      <w:szCs w:val="26"/>
    </w:rPr>
  </w:style>
  <w:style w:type="paragraph" w:styleId="Heading6">
    <w:name w:val="heading 6"/>
    <w:basedOn w:val="Normal"/>
    <w:next w:val="Normal"/>
    <w:qFormat/>
    <w:rsid w:val="00FA350E"/>
    <w:pPr>
      <w:spacing w:before="240" w:after="60"/>
      <w:outlineLvl w:val="5"/>
    </w:pPr>
    <w:rPr>
      <w:rFonts w:ascii="Times New Roman" w:hAnsi="Times New Roman"/>
      <w:b/>
      <w:bCs/>
      <w:sz w:val="22"/>
      <w:szCs w:val="22"/>
    </w:rPr>
  </w:style>
  <w:style w:type="paragraph" w:styleId="Heading7">
    <w:name w:val="heading 7"/>
    <w:basedOn w:val="Normal"/>
    <w:next w:val="Normal"/>
    <w:qFormat/>
    <w:rsid w:val="00FA350E"/>
    <w:pPr>
      <w:spacing w:before="240" w:after="60"/>
      <w:outlineLvl w:val="6"/>
    </w:pPr>
    <w:rPr>
      <w:rFonts w:ascii="Times New Roman" w:hAnsi="Times New Roman"/>
    </w:rPr>
  </w:style>
  <w:style w:type="paragraph" w:styleId="Heading8">
    <w:name w:val="heading 8"/>
    <w:basedOn w:val="Normal"/>
    <w:next w:val="Normal"/>
    <w:qFormat/>
    <w:rsid w:val="00FA350E"/>
    <w:pPr>
      <w:spacing w:before="240" w:after="60"/>
      <w:outlineLvl w:val="7"/>
    </w:pPr>
    <w:rPr>
      <w:rFonts w:ascii="Times New Roman" w:hAnsi="Times New Roman"/>
      <w:i/>
      <w:iCs/>
    </w:rPr>
  </w:style>
  <w:style w:type="paragraph" w:styleId="Heading9">
    <w:name w:val="heading 9"/>
    <w:basedOn w:val="Normal"/>
    <w:next w:val="Normal"/>
    <w:qFormat/>
    <w:rsid w:val="00FA35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A350E"/>
    <w:pPr>
      <w:numPr>
        <w:numId w:val="5"/>
      </w:numPr>
    </w:pPr>
  </w:style>
  <w:style w:type="numbering" w:styleId="1ai">
    <w:name w:val="Outline List 1"/>
    <w:basedOn w:val="NoList"/>
    <w:semiHidden/>
    <w:rsid w:val="00FA350E"/>
    <w:pPr>
      <w:numPr>
        <w:numId w:val="6"/>
      </w:numPr>
    </w:pPr>
  </w:style>
  <w:style w:type="numbering" w:styleId="ArticleSection">
    <w:name w:val="Outline List 3"/>
    <w:basedOn w:val="NoList"/>
    <w:semiHidden/>
    <w:rsid w:val="00FA350E"/>
    <w:pPr>
      <w:numPr>
        <w:numId w:val="7"/>
      </w:numPr>
    </w:pPr>
  </w:style>
  <w:style w:type="paragraph" w:styleId="BlockText">
    <w:name w:val="Block Text"/>
    <w:basedOn w:val="Normal"/>
    <w:semiHidden/>
    <w:rsid w:val="00FA350E"/>
    <w:pPr>
      <w:spacing w:after="120"/>
      <w:ind w:left="1440" w:right="1440"/>
    </w:pPr>
  </w:style>
  <w:style w:type="paragraph" w:styleId="BodyText">
    <w:name w:val="Body Text"/>
    <w:basedOn w:val="Normal"/>
    <w:semiHidden/>
    <w:rsid w:val="00FA350E"/>
    <w:pPr>
      <w:spacing w:after="120"/>
    </w:pPr>
  </w:style>
  <w:style w:type="paragraph" w:styleId="BodyText2">
    <w:name w:val="Body Text 2"/>
    <w:basedOn w:val="Normal"/>
    <w:semiHidden/>
    <w:rsid w:val="00FA350E"/>
    <w:pPr>
      <w:spacing w:after="120" w:line="480" w:lineRule="auto"/>
    </w:pPr>
  </w:style>
  <w:style w:type="paragraph" w:styleId="BodyText3">
    <w:name w:val="Body Text 3"/>
    <w:basedOn w:val="Normal"/>
    <w:semiHidden/>
    <w:rsid w:val="00FA350E"/>
    <w:pPr>
      <w:spacing w:after="120"/>
    </w:pPr>
    <w:rPr>
      <w:sz w:val="16"/>
      <w:szCs w:val="16"/>
    </w:rPr>
  </w:style>
  <w:style w:type="paragraph" w:styleId="BodyTextFirstIndent">
    <w:name w:val="Body Text First Indent"/>
    <w:basedOn w:val="BodyText"/>
    <w:semiHidden/>
    <w:rsid w:val="00FA350E"/>
    <w:pPr>
      <w:ind w:firstLine="210"/>
    </w:pPr>
  </w:style>
  <w:style w:type="paragraph" w:styleId="BodyTextIndent">
    <w:name w:val="Body Text Indent"/>
    <w:basedOn w:val="Normal"/>
    <w:semiHidden/>
    <w:rsid w:val="00FA350E"/>
    <w:pPr>
      <w:spacing w:after="120"/>
      <w:ind w:left="283"/>
    </w:pPr>
  </w:style>
  <w:style w:type="paragraph" w:styleId="BodyTextFirstIndent2">
    <w:name w:val="Body Text First Indent 2"/>
    <w:basedOn w:val="BodyTextIndent"/>
    <w:semiHidden/>
    <w:rsid w:val="00FA350E"/>
    <w:pPr>
      <w:ind w:firstLine="210"/>
    </w:pPr>
  </w:style>
  <w:style w:type="paragraph" w:styleId="BodyTextIndent2">
    <w:name w:val="Body Text Indent 2"/>
    <w:basedOn w:val="Normal"/>
    <w:semiHidden/>
    <w:rsid w:val="00FA350E"/>
    <w:pPr>
      <w:spacing w:after="120" w:line="480" w:lineRule="auto"/>
      <w:ind w:left="283"/>
    </w:pPr>
  </w:style>
  <w:style w:type="paragraph" w:styleId="BodyTextIndent3">
    <w:name w:val="Body Text Indent 3"/>
    <w:basedOn w:val="Normal"/>
    <w:semiHidden/>
    <w:rsid w:val="00FA350E"/>
    <w:pPr>
      <w:spacing w:after="120"/>
      <w:ind w:left="283"/>
    </w:pPr>
    <w:rPr>
      <w:sz w:val="16"/>
      <w:szCs w:val="16"/>
    </w:rPr>
  </w:style>
  <w:style w:type="paragraph" w:styleId="Closing">
    <w:name w:val="Closing"/>
    <w:basedOn w:val="Normal"/>
    <w:semiHidden/>
    <w:rsid w:val="00FA350E"/>
    <w:pPr>
      <w:ind w:left="4252"/>
    </w:pPr>
  </w:style>
  <w:style w:type="paragraph" w:styleId="Date">
    <w:name w:val="Date"/>
    <w:basedOn w:val="Normal"/>
    <w:next w:val="Normal"/>
    <w:semiHidden/>
    <w:rsid w:val="00FA350E"/>
  </w:style>
  <w:style w:type="paragraph" w:styleId="E-mailSignature">
    <w:name w:val="E-mail Signature"/>
    <w:basedOn w:val="Normal"/>
    <w:semiHidden/>
    <w:rsid w:val="00FA350E"/>
  </w:style>
  <w:style w:type="character" w:styleId="Emphasis">
    <w:name w:val="Emphasis"/>
    <w:qFormat/>
    <w:rsid w:val="00FA350E"/>
    <w:rPr>
      <w:i/>
      <w:iCs/>
    </w:rPr>
  </w:style>
  <w:style w:type="paragraph" w:styleId="EnvelopeAddress">
    <w:name w:val="envelope address"/>
    <w:basedOn w:val="Normal"/>
    <w:semiHidden/>
    <w:rsid w:val="00FA350E"/>
    <w:pPr>
      <w:framePr w:w="7920" w:h="1980" w:hRule="exact" w:hSpace="180" w:wrap="auto" w:hAnchor="page" w:xAlign="center" w:yAlign="bottom"/>
      <w:ind w:left="2880"/>
    </w:pPr>
    <w:rPr>
      <w:rFonts w:cs="Arial"/>
    </w:rPr>
  </w:style>
  <w:style w:type="paragraph" w:styleId="EnvelopeReturn">
    <w:name w:val="envelope return"/>
    <w:basedOn w:val="Normal"/>
    <w:semiHidden/>
    <w:rsid w:val="00FA350E"/>
    <w:rPr>
      <w:rFonts w:cs="Arial"/>
      <w:sz w:val="20"/>
      <w:szCs w:val="20"/>
    </w:rPr>
  </w:style>
  <w:style w:type="character" w:styleId="FollowedHyperlink">
    <w:name w:val="FollowedHyperlink"/>
    <w:semiHidden/>
    <w:rsid w:val="00FA350E"/>
    <w:rPr>
      <w:color w:val="800080"/>
      <w:u w:val="single"/>
    </w:rPr>
  </w:style>
  <w:style w:type="character" w:styleId="HTMLAcronym">
    <w:name w:val="HTML Acronym"/>
    <w:basedOn w:val="DefaultParagraphFont"/>
    <w:semiHidden/>
    <w:rsid w:val="00FA350E"/>
  </w:style>
  <w:style w:type="paragraph" w:styleId="HTMLAddress">
    <w:name w:val="HTML Address"/>
    <w:basedOn w:val="Normal"/>
    <w:semiHidden/>
    <w:rsid w:val="00FA350E"/>
    <w:rPr>
      <w:i/>
      <w:iCs/>
    </w:rPr>
  </w:style>
  <w:style w:type="character" w:styleId="HTMLCite">
    <w:name w:val="HTML Cite"/>
    <w:semiHidden/>
    <w:rsid w:val="00FA350E"/>
    <w:rPr>
      <w:i/>
      <w:iCs/>
    </w:rPr>
  </w:style>
  <w:style w:type="character" w:styleId="HTMLCode">
    <w:name w:val="HTML Code"/>
    <w:semiHidden/>
    <w:rsid w:val="00FA350E"/>
    <w:rPr>
      <w:rFonts w:ascii="Courier New" w:hAnsi="Courier New" w:cs="Courier New"/>
      <w:sz w:val="20"/>
      <w:szCs w:val="20"/>
    </w:rPr>
  </w:style>
  <w:style w:type="character" w:styleId="HTMLDefinition">
    <w:name w:val="HTML Definition"/>
    <w:semiHidden/>
    <w:rsid w:val="00FA350E"/>
    <w:rPr>
      <w:i/>
      <w:iCs/>
    </w:rPr>
  </w:style>
  <w:style w:type="character" w:styleId="HTMLKeyboard">
    <w:name w:val="HTML Keyboard"/>
    <w:semiHidden/>
    <w:rsid w:val="00FA350E"/>
    <w:rPr>
      <w:rFonts w:ascii="Courier New" w:hAnsi="Courier New" w:cs="Courier New"/>
      <w:sz w:val="20"/>
      <w:szCs w:val="20"/>
    </w:rPr>
  </w:style>
  <w:style w:type="paragraph" w:styleId="HTMLPreformatted">
    <w:name w:val="HTML Preformatted"/>
    <w:basedOn w:val="Normal"/>
    <w:semiHidden/>
    <w:rsid w:val="00FA350E"/>
    <w:rPr>
      <w:rFonts w:ascii="Courier New" w:hAnsi="Courier New" w:cs="Courier New"/>
      <w:sz w:val="20"/>
      <w:szCs w:val="20"/>
    </w:rPr>
  </w:style>
  <w:style w:type="character" w:styleId="HTMLSample">
    <w:name w:val="HTML Sample"/>
    <w:semiHidden/>
    <w:rsid w:val="00FA350E"/>
    <w:rPr>
      <w:rFonts w:ascii="Courier New" w:hAnsi="Courier New" w:cs="Courier New"/>
    </w:rPr>
  </w:style>
  <w:style w:type="character" w:styleId="HTMLTypewriter">
    <w:name w:val="HTML Typewriter"/>
    <w:semiHidden/>
    <w:rsid w:val="00FA350E"/>
    <w:rPr>
      <w:rFonts w:ascii="Courier New" w:hAnsi="Courier New" w:cs="Courier New"/>
      <w:sz w:val="20"/>
      <w:szCs w:val="20"/>
    </w:rPr>
  </w:style>
  <w:style w:type="character" w:styleId="HTMLVariable">
    <w:name w:val="HTML Variable"/>
    <w:semiHidden/>
    <w:rsid w:val="00FA350E"/>
    <w:rPr>
      <w:i/>
      <w:iCs/>
    </w:rPr>
  </w:style>
  <w:style w:type="character" w:styleId="LineNumber">
    <w:name w:val="line number"/>
    <w:basedOn w:val="DefaultParagraphFont"/>
    <w:semiHidden/>
    <w:rsid w:val="00FA350E"/>
  </w:style>
  <w:style w:type="paragraph" w:styleId="List">
    <w:name w:val="List"/>
    <w:basedOn w:val="Normal"/>
    <w:semiHidden/>
    <w:rsid w:val="00FA350E"/>
    <w:pPr>
      <w:ind w:left="283" w:hanging="283"/>
    </w:pPr>
  </w:style>
  <w:style w:type="paragraph" w:styleId="List2">
    <w:name w:val="List 2"/>
    <w:basedOn w:val="Normal"/>
    <w:semiHidden/>
    <w:rsid w:val="00FA350E"/>
    <w:pPr>
      <w:ind w:left="566" w:hanging="283"/>
    </w:pPr>
  </w:style>
  <w:style w:type="paragraph" w:styleId="List3">
    <w:name w:val="List 3"/>
    <w:basedOn w:val="Normal"/>
    <w:semiHidden/>
    <w:rsid w:val="00FA350E"/>
    <w:pPr>
      <w:ind w:left="849" w:hanging="283"/>
    </w:pPr>
  </w:style>
  <w:style w:type="paragraph" w:styleId="List4">
    <w:name w:val="List 4"/>
    <w:basedOn w:val="Normal"/>
    <w:semiHidden/>
    <w:rsid w:val="00FA350E"/>
    <w:pPr>
      <w:ind w:left="1132" w:hanging="283"/>
    </w:pPr>
  </w:style>
  <w:style w:type="paragraph" w:styleId="List5">
    <w:name w:val="List 5"/>
    <w:basedOn w:val="Normal"/>
    <w:semiHidden/>
    <w:rsid w:val="00FA350E"/>
    <w:pPr>
      <w:ind w:left="1415" w:hanging="283"/>
    </w:pPr>
  </w:style>
  <w:style w:type="paragraph" w:styleId="ListBullet3">
    <w:name w:val="List Bullet 3"/>
    <w:basedOn w:val="Normal"/>
    <w:rsid w:val="007B0072"/>
    <w:pPr>
      <w:numPr>
        <w:numId w:val="8"/>
      </w:numPr>
      <w:tabs>
        <w:tab w:val="clear" w:pos="1211"/>
        <w:tab w:val="left" w:pos="1276"/>
      </w:tabs>
      <w:ind w:left="1276" w:hanging="425"/>
    </w:pPr>
  </w:style>
  <w:style w:type="paragraph" w:styleId="ListBullet4">
    <w:name w:val="List Bullet 4"/>
    <w:basedOn w:val="Normal"/>
    <w:semiHidden/>
    <w:rsid w:val="00FA350E"/>
    <w:pPr>
      <w:numPr>
        <w:numId w:val="9"/>
      </w:numPr>
    </w:pPr>
  </w:style>
  <w:style w:type="paragraph" w:styleId="ListBullet5">
    <w:name w:val="List Bullet 5"/>
    <w:basedOn w:val="Normal"/>
    <w:semiHidden/>
    <w:rsid w:val="00FA350E"/>
    <w:pPr>
      <w:numPr>
        <w:numId w:val="10"/>
      </w:numPr>
    </w:pPr>
  </w:style>
  <w:style w:type="paragraph" w:styleId="ListContinue">
    <w:name w:val="List Continue"/>
    <w:basedOn w:val="Normal"/>
    <w:semiHidden/>
    <w:rsid w:val="00FA350E"/>
    <w:pPr>
      <w:spacing w:after="120"/>
      <w:ind w:left="283"/>
    </w:pPr>
  </w:style>
  <w:style w:type="paragraph" w:styleId="ListContinue2">
    <w:name w:val="List Continue 2"/>
    <w:basedOn w:val="Normal"/>
    <w:semiHidden/>
    <w:rsid w:val="00FA350E"/>
    <w:pPr>
      <w:spacing w:after="120"/>
      <w:ind w:left="566"/>
    </w:pPr>
  </w:style>
  <w:style w:type="paragraph" w:styleId="ListContinue3">
    <w:name w:val="List Continue 3"/>
    <w:basedOn w:val="Normal"/>
    <w:semiHidden/>
    <w:rsid w:val="00FA350E"/>
    <w:pPr>
      <w:spacing w:after="120"/>
      <w:ind w:left="849"/>
    </w:pPr>
  </w:style>
  <w:style w:type="paragraph" w:styleId="ListContinue4">
    <w:name w:val="List Continue 4"/>
    <w:basedOn w:val="Normal"/>
    <w:semiHidden/>
    <w:rsid w:val="00FA350E"/>
    <w:pPr>
      <w:spacing w:after="120"/>
      <w:ind w:left="1132"/>
    </w:pPr>
  </w:style>
  <w:style w:type="paragraph" w:styleId="ListContinue5">
    <w:name w:val="List Continue 5"/>
    <w:basedOn w:val="Normal"/>
    <w:semiHidden/>
    <w:rsid w:val="00FA350E"/>
    <w:pPr>
      <w:spacing w:after="120"/>
      <w:ind w:left="1415"/>
    </w:pPr>
  </w:style>
  <w:style w:type="paragraph" w:styleId="ListNumber3">
    <w:name w:val="List Number 3"/>
    <w:basedOn w:val="Normal"/>
    <w:rsid w:val="004F608B"/>
    <w:pPr>
      <w:numPr>
        <w:ilvl w:val="2"/>
        <w:numId w:val="19"/>
      </w:numPr>
    </w:pPr>
  </w:style>
  <w:style w:type="paragraph" w:styleId="ListNumber4">
    <w:name w:val="List Number 4"/>
    <w:basedOn w:val="Normal"/>
    <w:semiHidden/>
    <w:rsid w:val="00FA350E"/>
    <w:pPr>
      <w:numPr>
        <w:numId w:val="11"/>
      </w:numPr>
    </w:pPr>
  </w:style>
  <w:style w:type="paragraph" w:styleId="ListNumber5">
    <w:name w:val="List Number 5"/>
    <w:basedOn w:val="Normal"/>
    <w:semiHidden/>
    <w:rsid w:val="00FA350E"/>
    <w:pPr>
      <w:numPr>
        <w:numId w:val="12"/>
      </w:numPr>
    </w:pPr>
  </w:style>
  <w:style w:type="paragraph" w:styleId="MessageHeader">
    <w:name w:val="Message Header"/>
    <w:basedOn w:val="Normal"/>
    <w:semiHidden/>
    <w:rsid w:val="00FA350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A350E"/>
    <w:rPr>
      <w:rFonts w:ascii="Times New Roman" w:hAnsi="Times New Roman"/>
    </w:rPr>
  </w:style>
  <w:style w:type="paragraph" w:styleId="NoteHeading">
    <w:name w:val="Note Heading"/>
    <w:basedOn w:val="Normal"/>
    <w:next w:val="Normal"/>
    <w:semiHidden/>
    <w:rsid w:val="00FA350E"/>
  </w:style>
  <w:style w:type="paragraph" w:styleId="PlainText">
    <w:name w:val="Plain Text"/>
    <w:basedOn w:val="Normal"/>
    <w:semiHidden/>
    <w:rsid w:val="00FA350E"/>
    <w:rPr>
      <w:rFonts w:ascii="Courier New" w:hAnsi="Courier New" w:cs="Courier New"/>
      <w:sz w:val="20"/>
      <w:szCs w:val="20"/>
    </w:rPr>
  </w:style>
  <w:style w:type="paragraph" w:styleId="Salutation">
    <w:name w:val="Salutation"/>
    <w:basedOn w:val="Normal"/>
    <w:next w:val="Normal"/>
    <w:semiHidden/>
    <w:rsid w:val="00FA350E"/>
  </w:style>
  <w:style w:type="paragraph" w:styleId="Signature">
    <w:name w:val="Signature"/>
    <w:basedOn w:val="Normal"/>
    <w:semiHidden/>
    <w:rsid w:val="00FA350E"/>
    <w:pPr>
      <w:ind w:left="4252"/>
    </w:pPr>
  </w:style>
  <w:style w:type="character" w:styleId="Strong">
    <w:name w:val="Strong"/>
    <w:qFormat/>
    <w:rsid w:val="00FA350E"/>
    <w:rPr>
      <w:b/>
      <w:bCs/>
    </w:rPr>
  </w:style>
  <w:style w:type="paragraph" w:styleId="Subtitle">
    <w:name w:val="Subtitle"/>
    <w:basedOn w:val="Normal"/>
    <w:qFormat/>
    <w:rsid w:val="00FA350E"/>
    <w:pPr>
      <w:spacing w:after="60"/>
      <w:jc w:val="center"/>
      <w:outlineLvl w:val="1"/>
    </w:pPr>
    <w:rPr>
      <w:rFonts w:cs="Arial"/>
    </w:rPr>
  </w:style>
  <w:style w:type="table" w:styleId="Table3Deffects1">
    <w:name w:val="Table 3D effects 1"/>
    <w:basedOn w:val="TableNormal"/>
    <w:semiHidden/>
    <w:rsid w:val="00FA350E"/>
    <w:pPr>
      <w:spacing w:after="1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350E"/>
    <w:pPr>
      <w:spacing w:after="1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350E"/>
    <w:pPr>
      <w:spacing w:after="1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350E"/>
    <w:pPr>
      <w:spacing w:after="1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350E"/>
    <w:pPr>
      <w:spacing w:after="1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350E"/>
    <w:pPr>
      <w:spacing w:after="1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350E"/>
    <w:pPr>
      <w:spacing w:after="1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350E"/>
    <w:pPr>
      <w:spacing w:after="1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350E"/>
    <w:pPr>
      <w:spacing w:after="1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350E"/>
    <w:pPr>
      <w:spacing w:after="1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350E"/>
    <w:pPr>
      <w:spacing w:after="1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350E"/>
    <w:pPr>
      <w:spacing w:after="1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350E"/>
    <w:pPr>
      <w:spacing w:after="1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350E"/>
    <w:pPr>
      <w:spacing w:after="1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350E"/>
    <w:pPr>
      <w:spacing w:after="1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327DD"/>
    <w:rPr>
      <w:rFonts w:ascii="Arial" w:hAnsi="Arial"/>
      <w:sz w:val="24"/>
    </w:rPr>
    <w:tblPr>
      <w:tblInd w:w="113" w:type="dxa"/>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contextualSpacing w:val="0"/>
        <w:jc w:val="left"/>
      </w:pPr>
      <w:rPr>
        <w:rFonts w:ascii="Arial" w:hAnsi="Arial"/>
        <w:b w:val="0"/>
        <w:sz w:val="24"/>
      </w:rPr>
      <w:tblPr/>
      <w:tcPr>
        <w:tcBorders>
          <w:top w:val="nil"/>
          <w:left w:val="nil"/>
          <w:bottom w:val="nil"/>
          <w:right w:val="nil"/>
          <w:insideH w:val="nil"/>
          <w:insideV w:val="nil"/>
          <w:tl2br w:val="nil"/>
          <w:tr2bl w:val="nil"/>
        </w:tcBorders>
      </w:tcPr>
    </w:tblStylePr>
  </w:style>
  <w:style w:type="table" w:styleId="TableGrid1">
    <w:name w:val="Table Grid 1"/>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350E"/>
    <w:pPr>
      <w:spacing w:after="1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350E"/>
    <w:pPr>
      <w:spacing w:after="1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350E"/>
    <w:pPr>
      <w:spacing w:after="1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350E"/>
    <w:pPr>
      <w:spacing w:after="1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350E"/>
    <w:pPr>
      <w:spacing w:after="1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350E"/>
    <w:pPr>
      <w:spacing w:after="1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350E"/>
    <w:pPr>
      <w:spacing w:after="1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350E"/>
    <w:pPr>
      <w:spacing w:after="1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350E"/>
    <w:pPr>
      <w:spacing w:after="1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350E"/>
    <w:pPr>
      <w:spacing w:after="1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350E"/>
    <w:pPr>
      <w:spacing w:after="1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350E"/>
    <w:pPr>
      <w:spacing w:after="1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350E"/>
    <w:pPr>
      <w:spacing w:after="1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ED53D8"/>
    <w:rPr>
      <w:sz w:val="20"/>
      <w:szCs w:val="20"/>
    </w:rPr>
  </w:style>
  <w:style w:type="table" w:styleId="TableWeb1">
    <w:name w:val="Table Web 1"/>
    <w:basedOn w:val="TableNormal"/>
    <w:semiHidden/>
    <w:rsid w:val="00FA350E"/>
    <w:pPr>
      <w:spacing w:after="1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350E"/>
    <w:pPr>
      <w:spacing w:after="1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350E"/>
    <w:pPr>
      <w:spacing w:after="1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A350E"/>
    <w:pPr>
      <w:spacing w:before="240" w:after="60"/>
      <w:jc w:val="center"/>
      <w:outlineLvl w:val="0"/>
    </w:pPr>
    <w:rPr>
      <w:rFonts w:cs="Arial"/>
      <w:b/>
      <w:bCs/>
      <w:kern w:val="28"/>
      <w:sz w:val="32"/>
      <w:szCs w:val="32"/>
    </w:rPr>
  </w:style>
  <w:style w:type="paragraph" w:styleId="ListBullet">
    <w:name w:val="List Bullet"/>
    <w:basedOn w:val="Normal"/>
    <w:rsid w:val="004F608B"/>
    <w:pPr>
      <w:numPr>
        <w:numId w:val="13"/>
      </w:numPr>
      <w:tabs>
        <w:tab w:val="clear" w:pos="227"/>
        <w:tab w:val="left" w:pos="425"/>
      </w:tabs>
      <w:ind w:left="425" w:hanging="425"/>
    </w:pPr>
  </w:style>
  <w:style w:type="paragraph" w:styleId="ListBullet2">
    <w:name w:val="List Bullet 2"/>
    <w:basedOn w:val="Normal"/>
    <w:rsid w:val="004F608B"/>
    <w:pPr>
      <w:numPr>
        <w:numId w:val="14"/>
      </w:numPr>
      <w:tabs>
        <w:tab w:val="clear" w:pos="567"/>
        <w:tab w:val="left" w:pos="851"/>
      </w:tabs>
      <w:ind w:left="850" w:hanging="425"/>
    </w:pPr>
  </w:style>
  <w:style w:type="paragraph" w:styleId="NormalIndent">
    <w:name w:val="Normal Indent"/>
    <w:aliases w:val="Normal Indented"/>
    <w:basedOn w:val="Normal"/>
    <w:rsid w:val="00396374"/>
    <w:pPr>
      <w:ind w:left="425"/>
    </w:pPr>
  </w:style>
  <w:style w:type="paragraph" w:customStyle="1" w:styleId="Heading3noTOC">
    <w:name w:val="Heading 3 no TOC"/>
    <w:basedOn w:val="Heading3"/>
    <w:next w:val="Normal"/>
    <w:rsid w:val="00FF1968"/>
  </w:style>
  <w:style w:type="paragraph" w:styleId="ListNumber">
    <w:name w:val="List Number"/>
    <w:basedOn w:val="Normal"/>
    <w:rsid w:val="004F608B"/>
    <w:pPr>
      <w:numPr>
        <w:numId w:val="19"/>
      </w:numPr>
    </w:pPr>
  </w:style>
  <w:style w:type="paragraph" w:styleId="ListNumber2">
    <w:name w:val="List Number 2"/>
    <w:basedOn w:val="Normal"/>
    <w:rsid w:val="004F608B"/>
    <w:pPr>
      <w:numPr>
        <w:ilvl w:val="1"/>
        <w:numId w:val="19"/>
      </w:numPr>
    </w:pPr>
  </w:style>
  <w:style w:type="character" w:styleId="PageNumber">
    <w:name w:val="page number"/>
    <w:semiHidden/>
    <w:rsid w:val="00CF0A82"/>
    <w:rPr>
      <w:sz w:val="20"/>
    </w:rPr>
  </w:style>
  <w:style w:type="paragraph" w:styleId="Footer">
    <w:name w:val="footer"/>
    <w:basedOn w:val="Normal"/>
    <w:rsid w:val="00F949B1"/>
    <w:pPr>
      <w:tabs>
        <w:tab w:val="center" w:pos="4153"/>
        <w:tab w:val="right" w:pos="8306"/>
      </w:tabs>
      <w:spacing w:after="0"/>
    </w:pPr>
    <w:rPr>
      <w:sz w:val="20"/>
    </w:rPr>
  </w:style>
  <w:style w:type="paragraph" w:customStyle="1" w:styleId="Documenttype">
    <w:name w:val="Document type"/>
    <w:basedOn w:val="Normal"/>
    <w:next w:val="Normal"/>
    <w:rsid w:val="00A067A0"/>
    <w:pPr>
      <w:spacing w:after="0"/>
    </w:pPr>
    <w:rPr>
      <w:b/>
      <w:color w:val="51247F"/>
    </w:rPr>
  </w:style>
  <w:style w:type="paragraph" w:customStyle="1" w:styleId="Documenttitle">
    <w:name w:val="Document title"/>
    <w:basedOn w:val="Normal"/>
    <w:rsid w:val="0022541C"/>
    <w:pPr>
      <w:spacing w:before="240" w:after="480"/>
      <w:ind w:right="397"/>
    </w:pPr>
    <w:rPr>
      <w:b/>
      <w:color w:val="51247F"/>
      <w:sz w:val="68"/>
    </w:rPr>
  </w:style>
  <w:style w:type="paragraph" w:customStyle="1" w:styleId="Coversubtitle">
    <w:name w:val="Cover subtitle"/>
    <w:basedOn w:val="Normal"/>
    <w:next w:val="Normal"/>
    <w:rsid w:val="00C87D7A"/>
    <w:pPr>
      <w:spacing w:after="120"/>
      <w:ind w:right="1134"/>
    </w:pPr>
    <w:rPr>
      <w:b/>
      <w:color w:val="51247F"/>
      <w:sz w:val="44"/>
    </w:rPr>
  </w:style>
  <w:style w:type="paragraph" w:customStyle="1" w:styleId="Contentsheading">
    <w:name w:val="Contents heading"/>
    <w:basedOn w:val="Normal"/>
    <w:next w:val="Normal"/>
    <w:rsid w:val="001B4EC9"/>
    <w:pPr>
      <w:spacing w:after="960"/>
    </w:pPr>
    <w:rPr>
      <w:b/>
      <w:color w:val="51247F"/>
      <w:sz w:val="48"/>
    </w:rPr>
  </w:style>
  <w:style w:type="paragraph" w:styleId="TOC2">
    <w:name w:val="toc 2"/>
    <w:basedOn w:val="Normal"/>
    <w:next w:val="Normal"/>
    <w:autoRedefine/>
    <w:semiHidden/>
    <w:rsid w:val="00FB1DAE"/>
    <w:pPr>
      <w:tabs>
        <w:tab w:val="right" w:pos="8505"/>
      </w:tabs>
      <w:spacing w:after="0"/>
      <w:ind w:right="680"/>
    </w:pPr>
  </w:style>
  <w:style w:type="paragraph" w:styleId="TOC1">
    <w:name w:val="toc 1"/>
    <w:basedOn w:val="Normal"/>
    <w:next w:val="Normal"/>
    <w:autoRedefine/>
    <w:semiHidden/>
    <w:rsid w:val="00C72821"/>
    <w:pPr>
      <w:tabs>
        <w:tab w:val="right" w:pos="8505"/>
      </w:tabs>
      <w:spacing w:before="120" w:after="0"/>
      <w:ind w:right="680"/>
    </w:pPr>
    <w:rPr>
      <w:rFonts w:ascii="Arial Bold" w:hAnsi="Arial Bold"/>
      <w:b/>
      <w:color w:val="51247F"/>
    </w:rPr>
  </w:style>
  <w:style w:type="paragraph" w:styleId="TOC3">
    <w:name w:val="toc 3"/>
    <w:basedOn w:val="Normal"/>
    <w:next w:val="Normal"/>
    <w:autoRedefine/>
    <w:semiHidden/>
    <w:rsid w:val="00FB1DAE"/>
    <w:pPr>
      <w:tabs>
        <w:tab w:val="right" w:pos="8505"/>
      </w:tabs>
      <w:spacing w:after="0"/>
      <w:ind w:left="340" w:right="680"/>
    </w:pPr>
  </w:style>
  <w:style w:type="character" w:styleId="Hyperlink">
    <w:name w:val="Hyperlink"/>
    <w:rsid w:val="00540899"/>
    <w:rPr>
      <w:color w:val="0000FF"/>
      <w:u w:val="single"/>
    </w:rPr>
  </w:style>
  <w:style w:type="paragraph" w:styleId="Header">
    <w:name w:val="header"/>
    <w:basedOn w:val="Normal"/>
    <w:rsid w:val="00605603"/>
    <w:pPr>
      <w:tabs>
        <w:tab w:val="center" w:pos="4153"/>
        <w:tab w:val="right" w:pos="8306"/>
      </w:tabs>
      <w:spacing w:after="0"/>
    </w:pPr>
    <w:rPr>
      <w:sz w:val="16"/>
    </w:rPr>
  </w:style>
  <w:style w:type="paragraph" w:customStyle="1" w:styleId="Acknowledgementstitle">
    <w:name w:val="Acknowledgements title"/>
    <w:next w:val="Normal"/>
    <w:rsid w:val="001B4EC9"/>
    <w:pPr>
      <w:spacing w:after="960"/>
    </w:pPr>
    <w:rPr>
      <w:rFonts w:ascii="Arial" w:hAnsi="Arial"/>
      <w:b/>
      <w:color w:val="51247F"/>
      <w:sz w:val="48"/>
      <w:szCs w:val="24"/>
    </w:rPr>
  </w:style>
  <w:style w:type="paragraph" w:customStyle="1" w:styleId="QuoteIndented">
    <w:name w:val="Quote (Indented)"/>
    <w:basedOn w:val="Normal"/>
    <w:next w:val="Quoteattribution"/>
    <w:rsid w:val="009C7A92"/>
    <w:pPr>
      <w:ind w:left="425"/>
    </w:pPr>
    <w:rPr>
      <w:i/>
    </w:rPr>
  </w:style>
  <w:style w:type="paragraph" w:customStyle="1" w:styleId="Quoteattribution">
    <w:name w:val="Quote attribution"/>
    <w:basedOn w:val="QuoteIndented"/>
    <w:next w:val="Normal"/>
    <w:rsid w:val="002B6424"/>
    <w:pPr>
      <w:ind w:left="1701"/>
      <w:jc w:val="right"/>
    </w:pPr>
    <w:rPr>
      <w:i w:val="0"/>
    </w:rPr>
  </w:style>
  <w:style w:type="paragraph" w:styleId="Caption">
    <w:name w:val="caption"/>
    <w:basedOn w:val="Normal"/>
    <w:next w:val="Normal"/>
    <w:qFormat/>
    <w:rsid w:val="0033470F"/>
    <w:rPr>
      <w:bCs/>
      <w:color w:val="51247F"/>
      <w:sz w:val="20"/>
      <w:szCs w:val="20"/>
    </w:rPr>
  </w:style>
  <w:style w:type="paragraph" w:customStyle="1" w:styleId="Tabletitle">
    <w:name w:val="Table title"/>
    <w:basedOn w:val="Normal"/>
    <w:next w:val="Normal"/>
    <w:rsid w:val="009D0933"/>
    <w:pPr>
      <w:spacing w:before="240" w:after="60"/>
    </w:pPr>
    <w:rPr>
      <w:b/>
      <w:color w:val="51247F"/>
    </w:rPr>
  </w:style>
  <w:style w:type="paragraph" w:customStyle="1" w:styleId="Tablecolumnrowheading">
    <w:name w:val="Table column/row heading"/>
    <w:basedOn w:val="Normal"/>
    <w:rsid w:val="00631D0D"/>
    <w:pPr>
      <w:spacing w:after="0"/>
    </w:pPr>
    <w:rPr>
      <w:b/>
    </w:rPr>
  </w:style>
  <w:style w:type="paragraph" w:customStyle="1" w:styleId="Style1">
    <w:name w:val="Style1"/>
    <w:basedOn w:val="Normal"/>
    <w:rsid w:val="00FE7D9D"/>
    <w:pPr>
      <w:ind w:left="1276" w:hanging="425"/>
    </w:pPr>
  </w:style>
  <w:style w:type="character" w:styleId="FootnoteReference">
    <w:name w:val="footnote reference"/>
    <w:rsid w:val="00ED53D8"/>
    <w:rPr>
      <w:vertAlign w:val="superscript"/>
    </w:rPr>
  </w:style>
  <w:style w:type="paragraph" w:customStyle="1" w:styleId="Tablenormaltext">
    <w:name w:val="Table normal text"/>
    <w:basedOn w:val="Normal"/>
    <w:rsid w:val="00631D0D"/>
    <w:pPr>
      <w:spacing w:after="0"/>
    </w:pPr>
  </w:style>
  <w:style w:type="paragraph" w:customStyle="1" w:styleId="Tablerowtotal">
    <w:name w:val="Table row total"/>
    <w:basedOn w:val="Tablenormaltext"/>
    <w:rsid w:val="00631D0D"/>
    <w:rPr>
      <w:b/>
    </w:rPr>
  </w:style>
  <w:style w:type="paragraph" w:customStyle="1" w:styleId="Tablenote">
    <w:name w:val="Table note"/>
    <w:basedOn w:val="Normal"/>
    <w:rsid w:val="00811648"/>
    <w:pPr>
      <w:spacing w:before="160" w:after="240" w:line="240" w:lineRule="atLeast"/>
    </w:pPr>
    <w:rPr>
      <w:sz w:val="20"/>
    </w:rPr>
  </w:style>
  <w:style w:type="paragraph" w:customStyle="1" w:styleId="Boxtitle">
    <w:name w:val="Box title"/>
    <w:basedOn w:val="Normal"/>
    <w:rsid w:val="00C36229"/>
    <w:pPr>
      <w:spacing w:after="0"/>
    </w:pPr>
    <w:rPr>
      <w:b/>
      <w:color w:val="FFFFFF"/>
    </w:rPr>
  </w:style>
  <w:style w:type="paragraph" w:customStyle="1" w:styleId="Boxnormaltext">
    <w:name w:val="Box normal text"/>
    <w:basedOn w:val="Normal"/>
    <w:rsid w:val="00E71616"/>
  </w:style>
  <w:style w:type="paragraph" w:customStyle="1" w:styleId="Boxbulletlist">
    <w:name w:val="Box bullet list"/>
    <w:basedOn w:val="Normal"/>
    <w:rsid w:val="00EA6F3B"/>
    <w:pPr>
      <w:numPr>
        <w:numId w:val="15"/>
      </w:numPr>
      <w:tabs>
        <w:tab w:val="clear" w:pos="227"/>
        <w:tab w:val="left" w:pos="425"/>
      </w:tabs>
      <w:ind w:left="425" w:hanging="425"/>
    </w:pPr>
  </w:style>
  <w:style w:type="paragraph" w:customStyle="1" w:styleId="Boxbulletlist2">
    <w:name w:val="Box bullet list 2"/>
    <w:basedOn w:val="Normal"/>
    <w:rsid w:val="00E71616"/>
    <w:pPr>
      <w:numPr>
        <w:numId w:val="16"/>
      </w:numPr>
      <w:tabs>
        <w:tab w:val="left" w:pos="425"/>
      </w:tabs>
    </w:pPr>
  </w:style>
  <w:style w:type="paragraph" w:customStyle="1" w:styleId="Boxnumberlist">
    <w:name w:val="Box number list"/>
    <w:basedOn w:val="Normal"/>
    <w:rsid w:val="0051212B"/>
    <w:pPr>
      <w:numPr>
        <w:numId w:val="17"/>
      </w:numPr>
      <w:contextualSpacing/>
    </w:pPr>
  </w:style>
  <w:style w:type="paragraph" w:customStyle="1" w:styleId="Boxnumberlist2">
    <w:name w:val="Box number list 2"/>
    <w:basedOn w:val="Normal"/>
    <w:rsid w:val="00CD7A2F"/>
    <w:pPr>
      <w:numPr>
        <w:ilvl w:val="1"/>
        <w:numId w:val="17"/>
      </w:numPr>
      <w:ind w:left="850" w:hanging="425"/>
      <w:contextualSpacing/>
    </w:pPr>
  </w:style>
  <w:style w:type="paragraph" w:customStyle="1" w:styleId="Boxnumberlist3">
    <w:name w:val="Box number list 3"/>
    <w:basedOn w:val="Normal"/>
    <w:rsid w:val="00CD7A2F"/>
    <w:pPr>
      <w:numPr>
        <w:ilvl w:val="2"/>
        <w:numId w:val="17"/>
      </w:numPr>
      <w:contextualSpacing/>
    </w:pPr>
  </w:style>
  <w:style w:type="paragraph" w:customStyle="1" w:styleId="BoxquoteIndented">
    <w:name w:val="Box quote (Indented)"/>
    <w:basedOn w:val="Normal"/>
    <w:next w:val="Boxquoteattribution"/>
    <w:rsid w:val="009C7A92"/>
    <w:pPr>
      <w:ind w:left="425"/>
    </w:pPr>
    <w:rPr>
      <w:i/>
    </w:rPr>
  </w:style>
  <w:style w:type="paragraph" w:customStyle="1" w:styleId="Boxquoteattribution">
    <w:name w:val="Box quote attribution"/>
    <w:basedOn w:val="Normal"/>
    <w:next w:val="Normal"/>
    <w:rsid w:val="002B6424"/>
    <w:pPr>
      <w:ind w:left="1701" w:right="227"/>
      <w:jc w:val="right"/>
    </w:pPr>
  </w:style>
  <w:style w:type="paragraph" w:customStyle="1" w:styleId="Authorsinstitution">
    <w:name w:val="Author's institution"/>
    <w:basedOn w:val="Normal"/>
    <w:rsid w:val="00562385"/>
    <w:pPr>
      <w:spacing w:after="0"/>
      <w:ind w:right="1077"/>
    </w:pPr>
  </w:style>
  <w:style w:type="character" w:customStyle="1" w:styleId="Authorname">
    <w:name w:val="Author name"/>
    <w:rsid w:val="00FD0DF0"/>
    <w:rPr>
      <w:color w:val="51247F"/>
    </w:rPr>
  </w:style>
  <w:style w:type="paragraph" w:customStyle="1" w:styleId="Figuretitle">
    <w:name w:val="Figure title"/>
    <w:rsid w:val="002026DC"/>
    <w:pPr>
      <w:spacing w:before="240" w:after="60"/>
    </w:pPr>
    <w:rPr>
      <w:rFonts w:ascii="Arial Bold" w:hAnsi="Arial Bold"/>
      <w:b/>
      <w:color w:val="51247F"/>
      <w:sz w:val="24"/>
      <w:szCs w:val="24"/>
    </w:rPr>
  </w:style>
  <w:style w:type="table" w:customStyle="1" w:styleId="YJBTable">
    <w:name w:val="YJB Table"/>
    <w:basedOn w:val="TableNormal"/>
    <w:rsid w:val="00631D0D"/>
    <w:tblPr>
      <w:tblBorders>
        <w:top w:val="single" w:sz="18" w:space="0" w:color="auto"/>
        <w:bottom w:val="single" w:sz="4" w:space="0" w:color="auto"/>
        <w:insideH w:val="single" w:sz="4" w:space="0" w:color="auto"/>
      </w:tblBorders>
      <w:tblCellMar>
        <w:top w:w="113" w:type="dxa"/>
        <w:left w:w="113" w:type="dxa"/>
        <w:bottom w:w="113" w:type="dxa"/>
        <w:right w:w="113" w:type="dxa"/>
      </w:tblCellMar>
    </w:tblPr>
  </w:style>
  <w:style w:type="paragraph" w:customStyle="1" w:styleId="Boxbulletlist3">
    <w:name w:val="Box bullet list 3"/>
    <w:basedOn w:val="Normal"/>
    <w:rsid w:val="00FE7D9D"/>
    <w:pPr>
      <w:numPr>
        <w:numId w:val="18"/>
      </w:numPr>
      <w:contextualSpacing/>
    </w:pPr>
  </w:style>
  <w:style w:type="paragraph" w:customStyle="1" w:styleId="Copyright">
    <w:name w:val="Copyright"/>
    <w:basedOn w:val="Normal"/>
    <w:next w:val="URL"/>
    <w:rsid w:val="004C2629"/>
    <w:pPr>
      <w:keepLines/>
      <w:spacing w:after="360"/>
    </w:pPr>
    <w:rPr>
      <w:rFonts w:cs="Arial"/>
      <w:sz w:val="21"/>
      <w:lang w:eastAsia="en-US"/>
    </w:rPr>
  </w:style>
  <w:style w:type="paragraph" w:customStyle="1" w:styleId="URL">
    <w:name w:val="URL"/>
    <w:basedOn w:val="Normal"/>
    <w:next w:val="Heading1"/>
    <w:rsid w:val="004C2629"/>
    <w:pPr>
      <w:keepLines/>
      <w:spacing w:after="120"/>
    </w:pPr>
    <w:rPr>
      <w:rFonts w:cs="Arial"/>
      <w:sz w:val="21"/>
      <w:lang w:eastAsia="en-US"/>
    </w:rPr>
  </w:style>
  <w:style w:type="paragraph" w:customStyle="1" w:styleId="TableTitle0">
    <w:name w:val="Table Title"/>
    <w:basedOn w:val="Normal"/>
    <w:rsid w:val="004C2629"/>
    <w:pPr>
      <w:keepNext/>
      <w:keepLines/>
      <w:spacing w:before="360" w:after="60"/>
      <w:outlineLvl w:val="0"/>
    </w:pPr>
    <w:rPr>
      <w:rFonts w:cs="Arial"/>
      <w:b/>
      <w:bCs/>
      <w:color w:val="53086C"/>
      <w:kern w:val="32"/>
      <w:sz w:val="20"/>
      <w:szCs w:val="32"/>
      <w:lang w:eastAsia="en-US"/>
    </w:rPr>
  </w:style>
  <w:style w:type="paragraph" w:customStyle="1" w:styleId="TableRow">
    <w:name w:val="Table Row"/>
    <w:basedOn w:val="Normal"/>
    <w:rsid w:val="004C2629"/>
    <w:pPr>
      <w:spacing w:before="60" w:after="60"/>
    </w:pPr>
    <w:rPr>
      <w:rFonts w:cs="Arial"/>
      <w:sz w:val="20"/>
      <w:lang w:eastAsia="en-US"/>
    </w:rPr>
  </w:style>
  <w:style w:type="paragraph" w:customStyle="1" w:styleId="YJBText">
    <w:name w:val="YJB Text"/>
    <w:basedOn w:val="Normal"/>
    <w:rsid w:val="004C2629"/>
    <w:pPr>
      <w:spacing w:after="0"/>
      <w:jc w:val="both"/>
    </w:pPr>
    <w:rPr>
      <w:rFonts w:ascii="Sabon MT" w:hAnsi="Sabon MT"/>
      <w:lang w:eastAsia="en-US"/>
    </w:rPr>
  </w:style>
  <w:style w:type="paragraph" w:customStyle="1" w:styleId="YJBNumberedList">
    <w:name w:val="YJB Numbered List"/>
    <w:basedOn w:val="YJBText"/>
    <w:next w:val="YJBText"/>
    <w:rsid w:val="004C2629"/>
    <w:pPr>
      <w:numPr>
        <w:numId w:val="20"/>
      </w:numPr>
      <w:tabs>
        <w:tab w:val="left" w:pos="714"/>
      </w:tabs>
    </w:pPr>
  </w:style>
  <w:style w:type="paragraph" w:customStyle="1" w:styleId="DfESBullets">
    <w:name w:val="DfESBullets"/>
    <w:basedOn w:val="Normal"/>
    <w:rsid w:val="004C2629"/>
    <w:pPr>
      <w:widowControl w:val="0"/>
      <w:numPr>
        <w:numId w:val="5"/>
      </w:numPr>
      <w:overflowPunct w:val="0"/>
      <w:autoSpaceDE w:val="0"/>
      <w:autoSpaceDN w:val="0"/>
      <w:adjustRightInd w:val="0"/>
      <w:spacing w:after="240"/>
    </w:pPr>
    <w:rPr>
      <w:szCs w:val="20"/>
      <w:lang w:eastAsia="en-US"/>
    </w:rPr>
  </w:style>
  <w:style w:type="paragraph" w:styleId="BalloonText">
    <w:name w:val="Balloon Text"/>
    <w:basedOn w:val="Normal"/>
    <w:semiHidden/>
    <w:rsid w:val="004C2629"/>
    <w:rPr>
      <w:rFonts w:ascii="Tahoma" w:hAnsi="Tahoma" w:cs="Tahoma"/>
      <w:sz w:val="16"/>
      <w:szCs w:val="16"/>
    </w:rPr>
  </w:style>
  <w:style w:type="paragraph" w:customStyle="1" w:styleId="DefaultText">
    <w:name w:val="Default Text"/>
    <w:basedOn w:val="Normal"/>
    <w:rsid w:val="00FE3789"/>
    <w:pPr>
      <w:spacing w:after="0"/>
    </w:pPr>
    <w:rPr>
      <w:rFonts w:ascii="Times New Roman" w:hAnsi="Times New Roman"/>
      <w:szCs w:val="20"/>
      <w:lang w:eastAsia="en-US"/>
    </w:rPr>
  </w:style>
  <w:style w:type="paragraph" w:customStyle="1" w:styleId="BodyTextNonumber">
    <w:name w:val="Body Text (No number)"/>
    <w:basedOn w:val="BodyText"/>
    <w:link w:val="BodyTextNonumberChar"/>
    <w:rsid w:val="005268D8"/>
    <w:pPr>
      <w:spacing w:after="140" w:line="252" w:lineRule="auto"/>
    </w:pPr>
    <w:rPr>
      <w:rFonts w:ascii="Times New Roman" w:hAnsi="Times New Roman"/>
      <w:kern w:val="24"/>
      <w:lang w:eastAsia="en-US"/>
    </w:rPr>
  </w:style>
  <w:style w:type="character" w:customStyle="1" w:styleId="BodyTextNonumberChar">
    <w:name w:val="Body Text (No number) Char"/>
    <w:link w:val="BodyTextNonumber"/>
    <w:rsid w:val="005268D8"/>
    <w:rPr>
      <w:kern w:val="24"/>
      <w:sz w:val="24"/>
      <w:szCs w:val="24"/>
      <w:lang w:val="en-GB" w:eastAsia="en-US" w:bidi="ar-SA"/>
    </w:rPr>
  </w:style>
  <w:style w:type="paragraph" w:customStyle="1" w:styleId="BodyText1">
    <w:name w:val="Body Text1"/>
    <w:rsid w:val="0020272C"/>
    <w:rPr>
      <w:rFonts w:ascii="Arial" w:hAnsi="Arial" w:cs="Arial"/>
      <w:sz w:val="24"/>
      <w:szCs w:val="32"/>
    </w:rPr>
  </w:style>
  <w:style w:type="character" w:customStyle="1" w:styleId="Heading2Char">
    <w:name w:val="Heading 2 Char"/>
    <w:link w:val="Heading2"/>
    <w:locked/>
    <w:rsid w:val="00A13A06"/>
    <w:rPr>
      <w:rFonts w:ascii="Arial" w:hAnsi="Arial" w:cs="Arial"/>
      <w:b/>
      <w:bCs/>
      <w:iCs/>
      <w:color w:val="51247F"/>
      <w:sz w:val="30"/>
      <w:szCs w:val="28"/>
      <w:lang w:val="en-GB" w:eastAsia="en-GB" w:bidi="ar-SA"/>
    </w:rPr>
  </w:style>
  <w:style w:type="paragraph" w:customStyle="1" w:styleId="Default">
    <w:name w:val="Default"/>
    <w:rsid w:val="002A755A"/>
    <w:pPr>
      <w:autoSpaceDE w:val="0"/>
      <w:autoSpaceDN w:val="0"/>
      <w:adjustRightInd w:val="0"/>
    </w:pPr>
    <w:rPr>
      <w:rFonts w:ascii="Arial" w:hAnsi="Arial" w:cs="Arial"/>
      <w:color w:val="000000"/>
      <w:sz w:val="24"/>
      <w:szCs w:val="24"/>
    </w:rPr>
  </w:style>
  <w:style w:type="paragraph" w:styleId="NoSpacing">
    <w:name w:val="No Spacing"/>
    <w:qFormat/>
    <w:rsid w:val="007C234D"/>
    <w:pPr>
      <w:suppressAutoHyphens/>
    </w:pPr>
    <w:rPr>
      <w:rFonts w:ascii="Arial" w:eastAsia="Calibri" w:hAnsi="Arial" w:cs="Arial"/>
      <w:sz w:val="24"/>
      <w:szCs w:val="24"/>
      <w:lang w:eastAsia="ar-SA"/>
    </w:rPr>
  </w:style>
  <w:style w:type="character" w:customStyle="1" w:styleId="Heading1Char">
    <w:name w:val="Heading 1 Char"/>
    <w:link w:val="Heading1"/>
    <w:rsid w:val="003B1558"/>
    <w:rPr>
      <w:rFonts w:ascii="Arial" w:hAnsi="Arial" w:cs="Arial"/>
      <w:b/>
      <w:bCs/>
      <w:color w:val="51247F"/>
      <w:kern w:val="32"/>
      <w:sz w:val="48"/>
      <w:szCs w:val="32"/>
    </w:rPr>
  </w:style>
  <w:style w:type="character" w:styleId="CommentReference">
    <w:name w:val="annotation reference"/>
    <w:semiHidden/>
    <w:rsid w:val="008E389F"/>
    <w:rPr>
      <w:sz w:val="16"/>
      <w:szCs w:val="16"/>
    </w:rPr>
  </w:style>
  <w:style w:type="paragraph" w:styleId="CommentText">
    <w:name w:val="annotation text"/>
    <w:basedOn w:val="Normal"/>
    <w:semiHidden/>
    <w:rsid w:val="008E389F"/>
    <w:rPr>
      <w:sz w:val="20"/>
      <w:szCs w:val="20"/>
    </w:rPr>
  </w:style>
  <w:style w:type="paragraph" w:styleId="CommentSubject">
    <w:name w:val="annotation subject"/>
    <w:basedOn w:val="CommentText"/>
    <w:next w:val="CommentText"/>
    <w:semiHidden/>
    <w:rsid w:val="008E389F"/>
    <w:rPr>
      <w:b/>
      <w:bCs/>
    </w:rPr>
  </w:style>
  <w:style w:type="paragraph" w:styleId="DocumentMap">
    <w:name w:val="Document Map"/>
    <w:basedOn w:val="Normal"/>
    <w:semiHidden/>
    <w:rsid w:val="0065528A"/>
    <w:pPr>
      <w:shd w:val="clear" w:color="auto" w:fill="000080"/>
    </w:pPr>
    <w:rPr>
      <w:rFonts w:ascii="Tahoma" w:hAnsi="Tahoma" w:cs="Tahoma"/>
      <w:sz w:val="20"/>
      <w:szCs w:val="20"/>
    </w:rPr>
  </w:style>
  <w:style w:type="paragraph" w:customStyle="1" w:styleId="BodyText20">
    <w:name w:val="Body Text2"/>
    <w:rsid w:val="00AE304B"/>
    <w:rPr>
      <w:rFonts w:ascii="Arial" w:hAnsi="Arial" w:cs="Arial"/>
      <w:sz w:val="24"/>
      <w:szCs w:val="32"/>
    </w:rPr>
  </w:style>
  <w:style w:type="paragraph" w:styleId="ListParagraph">
    <w:name w:val="List Paragraph"/>
    <w:basedOn w:val="Normal"/>
    <w:uiPriority w:val="34"/>
    <w:qFormat/>
    <w:rsid w:val="00AE304B"/>
    <w:pPr>
      <w:spacing w:after="0"/>
      <w:ind w:left="720"/>
      <w:contextualSpacing/>
    </w:pPr>
    <w:rPr>
      <w:rFonts w:ascii="Times New Roman" w:eastAsia="Calibri" w:hAnsi="Times New Roman"/>
    </w:rPr>
  </w:style>
  <w:style w:type="paragraph" w:customStyle="1" w:styleId="Submissionnumberedparagraph">
    <w:name w:val="Submission numbered paragraph"/>
    <w:basedOn w:val="Normal"/>
    <w:rsid w:val="00AE304B"/>
    <w:pPr>
      <w:numPr>
        <w:numId w:val="21"/>
      </w:numPr>
      <w:tabs>
        <w:tab w:val="clear" w:pos="567"/>
        <w:tab w:val="num" w:pos="360"/>
      </w:tabs>
      <w:spacing w:after="240" w:line="280" w:lineRule="exact"/>
      <w:ind w:left="360" w:hanging="360"/>
    </w:pPr>
    <w:rPr>
      <w:rFonts w:eastAsia="Calibri" w:cs="Arial"/>
      <w:sz w:val="22"/>
      <w:szCs w:val="22"/>
    </w:rPr>
  </w:style>
  <w:style w:type="paragraph" w:customStyle="1" w:styleId="BodyText30">
    <w:name w:val="Body Text3"/>
    <w:rsid w:val="00404CD0"/>
    <w:rPr>
      <w:rFonts w:ascii="Arial" w:hAnsi="Arial" w:cs="Arial"/>
      <w:sz w:val="24"/>
      <w:szCs w:val="32"/>
    </w:rPr>
  </w:style>
  <w:style w:type="character" w:customStyle="1" w:styleId="FootnoteTextChar">
    <w:name w:val="Footnote Text Char"/>
    <w:link w:val="FootnoteText"/>
    <w:rsid w:val="00BA0E7F"/>
    <w:rPr>
      <w:rFonts w:ascii="Arial" w:hAnsi="Arial"/>
    </w:rPr>
  </w:style>
  <w:style w:type="character" w:styleId="UnresolvedMention">
    <w:name w:val="Unresolved Mention"/>
    <w:basedOn w:val="DefaultParagraphFont"/>
    <w:uiPriority w:val="99"/>
    <w:semiHidden/>
    <w:unhideWhenUsed/>
    <w:rsid w:val="009675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125">
      <w:bodyDiv w:val="1"/>
      <w:marLeft w:val="0"/>
      <w:marRight w:val="0"/>
      <w:marTop w:val="0"/>
      <w:marBottom w:val="0"/>
      <w:divBdr>
        <w:top w:val="none" w:sz="0" w:space="0" w:color="auto"/>
        <w:left w:val="none" w:sz="0" w:space="0" w:color="auto"/>
        <w:bottom w:val="none" w:sz="0" w:space="0" w:color="auto"/>
        <w:right w:val="none" w:sz="0" w:space="0" w:color="auto"/>
      </w:divBdr>
      <w:divsChild>
        <w:div w:id="1376345254">
          <w:marLeft w:val="0"/>
          <w:marRight w:val="0"/>
          <w:marTop w:val="0"/>
          <w:marBottom w:val="0"/>
          <w:divBdr>
            <w:top w:val="none" w:sz="0" w:space="0" w:color="auto"/>
            <w:left w:val="none" w:sz="0" w:space="0" w:color="auto"/>
            <w:bottom w:val="none" w:sz="0" w:space="0" w:color="auto"/>
            <w:right w:val="none" w:sz="0" w:space="0" w:color="auto"/>
          </w:divBdr>
          <w:divsChild>
            <w:div w:id="2108646556">
              <w:marLeft w:val="0"/>
              <w:marRight w:val="0"/>
              <w:marTop w:val="0"/>
              <w:marBottom w:val="0"/>
              <w:divBdr>
                <w:top w:val="none" w:sz="0" w:space="0" w:color="auto"/>
                <w:left w:val="none" w:sz="0" w:space="0" w:color="auto"/>
                <w:bottom w:val="none" w:sz="0" w:space="0" w:color="auto"/>
                <w:right w:val="none" w:sz="0" w:space="0" w:color="auto"/>
              </w:divBdr>
              <w:divsChild>
                <w:div w:id="236978826">
                  <w:marLeft w:val="225"/>
                  <w:marRight w:val="0"/>
                  <w:marTop w:val="0"/>
                  <w:marBottom w:val="0"/>
                  <w:divBdr>
                    <w:top w:val="none" w:sz="0" w:space="0" w:color="auto"/>
                    <w:left w:val="none" w:sz="0" w:space="0" w:color="auto"/>
                    <w:bottom w:val="none" w:sz="0" w:space="0" w:color="auto"/>
                    <w:right w:val="none" w:sz="0" w:space="0" w:color="auto"/>
                  </w:divBdr>
                  <w:divsChild>
                    <w:div w:id="1293436663">
                      <w:marLeft w:val="0"/>
                      <w:marRight w:val="0"/>
                      <w:marTop w:val="0"/>
                      <w:marBottom w:val="300"/>
                      <w:divBdr>
                        <w:top w:val="none" w:sz="0" w:space="0" w:color="auto"/>
                        <w:left w:val="none" w:sz="0" w:space="0" w:color="auto"/>
                        <w:bottom w:val="none" w:sz="0" w:space="0" w:color="auto"/>
                        <w:right w:val="none" w:sz="0" w:space="0" w:color="auto"/>
                      </w:divBdr>
                      <w:divsChild>
                        <w:div w:id="1466699168">
                          <w:marLeft w:val="0"/>
                          <w:marRight w:val="0"/>
                          <w:marTop w:val="0"/>
                          <w:marBottom w:val="300"/>
                          <w:divBdr>
                            <w:top w:val="none" w:sz="0" w:space="0" w:color="auto"/>
                            <w:left w:val="none" w:sz="0" w:space="0" w:color="auto"/>
                            <w:bottom w:val="none" w:sz="0" w:space="0" w:color="auto"/>
                            <w:right w:val="none" w:sz="0" w:space="0" w:color="auto"/>
                          </w:divBdr>
                          <w:divsChild>
                            <w:div w:id="4759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8164">
      <w:bodyDiv w:val="1"/>
      <w:marLeft w:val="0"/>
      <w:marRight w:val="0"/>
      <w:marTop w:val="0"/>
      <w:marBottom w:val="0"/>
      <w:divBdr>
        <w:top w:val="none" w:sz="0" w:space="0" w:color="auto"/>
        <w:left w:val="none" w:sz="0" w:space="0" w:color="auto"/>
        <w:bottom w:val="none" w:sz="0" w:space="0" w:color="auto"/>
        <w:right w:val="none" w:sz="0" w:space="0" w:color="auto"/>
      </w:divBdr>
    </w:div>
    <w:div w:id="399908978">
      <w:bodyDiv w:val="1"/>
      <w:marLeft w:val="0"/>
      <w:marRight w:val="0"/>
      <w:marTop w:val="0"/>
      <w:marBottom w:val="0"/>
      <w:divBdr>
        <w:top w:val="none" w:sz="0" w:space="0" w:color="auto"/>
        <w:left w:val="none" w:sz="0" w:space="0" w:color="auto"/>
        <w:bottom w:val="none" w:sz="0" w:space="0" w:color="auto"/>
        <w:right w:val="none" w:sz="0" w:space="0" w:color="auto"/>
      </w:divBdr>
      <w:divsChild>
        <w:div w:id="906693063">
          <w:marLeft w:val="446"/>
          <w:marRight w:val="0"/>
          <w:marTop w:val="0"/>
          <w:marBottom w:val="0"/>
          <w:divBdr>
            <w:top w:val="none" w:sz="0" w:space="0" w:color="auto"/>
            <w:left w:val="none" w:sz="0" w:space="0" w:color="auto"/>
            <w:bottom w:val="none" w:sz="0" w:space="0" w:color="auto"/>
            <w:right w:val="none" w:sz="0" w:space="0" w:color="auto"/>
          </w:divBdr>
        </w:div>
      </w:divsChild>
    </w:div>
    <w:div w:id="653946906">
      <w:bodyDiv w:val="1"/>
      <w:marLeft w:val="0"/>
      <w:marRight w:val="0"/>
      <w:marTop w:val="0"/>
      <w:marBottom w:val="0"/>
      <w:divBdr>
        <w:top w:val="none" w:sz="0" w:space="0" w:color="auto"/>
        <w:left w:val="none" w:sz="0" w:space="0" w:color="auto"/>
        <w:bottom w:val="none" w:sz="0" w:space="0" w:color="auto"/>
        <w:right w:val="none" w:sz="0" w:space="0" w:color="auto"/>
      </w:divBdr>
      <w:divsChild>
        <w:div w:id="1246500673">
          <w:marLeft w:val="0"/>
          <w:marRight w:val="0"/>
          <w:marTop w:val="0"/>
          <w:marBottom w:val="0"/>
          <w:divBdr>
            <w:top w:val="none" w:sz="0" w:space="0" w:color="auto"/>
            <w:left w:val="none" w:sz="0" w:space="0" w:color="auto"/>
            <w:bottom w:val="none" w:sz="0" w:space="0" w:color="auto"/>
            <w:right w:val="none" w:sz="0" w:space="0" w:color="auto"/>
          </w:divBdr>
        </w:div>
      </w:divsChild>
    </w:div>
    <w:div w:id="866872095">
      <w:bodyDiv w:val="1"/>
      <w:marLeft w:val="0"/>
      <w:marRight w:val="0"/>
      <w:marTop w:val="0"/>
      <w:marBottom w:val="0"/>
      <w:divBdr>
        <w:top w:val="none" w:sz="0" w:space="0" w:color="auto"/>
        <w:left w:val="none" w:sz="0" w:space="0" w:color="auto"/>
        <w:bottom w:val="none" w:sz="0" w:space="0" w:color="auto"/>
        <w:right w:val="none" w:sz="0" w:space="0" w:color="auto"/>
      </w:divBdr>
      <w:divsChild>
        <w:div w:id="1414626104">
          <w:marLeft w:val="0"/>
          <w:marRight w:val="0"/>
          <w:marTop w:val="0"/>
          <w:marBottom w:val="0"/>
          <w:divBdr>
            <w:top w:val="none" w:sz="0" w:space="0" w:color="auto"/>
            <w:left w:val="none" w:sz="0" w:space="0" w:color="auto"/>
            <w:bottom w:val="none" w:sz="0" w:space="0" w:color="auto"/>
            <w:right w:val="none" w:sz="0" w:space="0" w:color="auto"/>
          </w:divBdr>
          <w:divsChild>
            <w:div w:id="216016310">
              <w:marLeft w:val="0"/>
              <w:marRight w:val="0"/>
              <w:marTop w:val="0"/>
              <w:marBottom w:val="0"/>
              <w:divBdr>
                <w:top w:val="none" w:sz="0" w:space="0" w:color="auto"/>
                <w:left w:val="none" w:sz="0" w:space="0" w:color="auto"/>
                <w:bottom w:val="none" w:sz="0" w:space="0" w:color="auto"/>
                <w:right w:val="none" w:sz="0" w:space="0" w:color="auto"/>
              </w:divBdr>
              <w:divsChild>
                <w:div w:id="1239439236">
                  <w:marLeft w:val="0"/>
                  <w:marRight w:val="0"/>
                  <w:marTop w:val="0"/>
                  <w:marBottom w:val="1200"/>
                  <w:divBdr>
                    <w:top w:val="none" w:sz="0" w:space="0" w:color="auto"/>
                    <w:left w:val="none" w:sz="0" w:space="0" w:color="auto"/>
                    <w:bottom w:val="none" w:sz="0" w:space="0" w:color="auto"/>
                    <w:right w:val="none" w:sz="0" w:space="0" w:color="auto"/>
                  </w:divBdr>
                  <w:divsChild>
                    <w:div w:id="6387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05490">
      <w:bodyDiv w:val="1"/>
      <w:marLeft w:val="0"/>
      <w:marRight w:val="0"/>
      <w:marTop w:val="0"/>
      <w:marBottom w:val="0"/>
      <w:divBdr>
        <w:top w:val="none" w:sz="0" w:space="0" w:color="auto"/>
        <w:left w:val="none" w:sz="0" w:space="0" w:color="auto"/>
        <w:bottom w:val="none" w:sz="0" w:space="0" w:color="auto"/>
        <w:right w:val="none" w:sz="0" w:space="0" w:color="auto"/>
      </w:divBdr>
    </w:div>
    <w:div w:id="2030177570">
      <w:bodyDiv w:val="1"/>
      <w:marLeft w:val="0"/>
      <w:marRight w:val="0"/>
      <w:marTop w:val="0"/>
      <w:marBottom w:val="0"/>
      <w:divBdr>
        <w:top w:val="none" w:sz="0" w:space="0" w:color="auto"/>
        <w:left w:val="none" w:sz="0" w:space="0" w:color="auto"/>
        <w:bottom w:val="none" w:sz="0" w:space="0" w:color="auto"/>
        <w:right w:val="none" w:sz="0" w:space="0" w:color="auto"/>
      </w:divBdr>
      <w:divsChild>
        <w:div w:id="1923642902">
          <w:marLeft w:val="446"/>
          <w:marRight w:val="0"/>
          <w:marTop w:val="0"/>
          <w:marBottom w:val="0"/>
          <w:divBdr>
            <w:top w:val="none" w:sz="0" w:space="0" w:color="auto"/>
            <w:left w:val="none" w:sz="0" w:space="0" w:color="auto"/>
            <w:bottom w:val="none" w:sz="0" w:space="0" w:color="auto"/>
            <w:right w:val="none" w:sz="0" w:space="0" w:color="auto"/>
          </w:divBdr>
        </w:div>
        <w:div w:id="674723382">
          <w:marLeft w:val="446"/>
          <w:marRight w:val="0"/>
          <w:marTop w:val="0"/>
          <w:marBottom w:val="0"/>
          <w:divBdr>
            <w:top w:val="none" w:sz="0" w:space="0" w:color="auto"/>
            <w:left w:val="none" w:sz="0" w:space="0" w:color="auto"/>
            <w:bottom w:val="none" w:sz="0" w:space="0" w:color="auto"/>
            <w:right w:val="none" w:sz="0" w:space="0" w:color="auto"/>
          </w:divBdr>
        </w:div>
        <w:div w:id="4282625">
          <w:marLeft w:val="446"/>
          <w:marRight w:val="0"/>
          <w:marTop w:val="0"/>
          <w:marBottom w:val="0"/>
          <w:divBdr>
            <w:top w:val="none" w:sz="0" w:space="0" w:color="auto"/>
            <w:left w:val="none" w:sz="0" w:space="0" w:color="auto"/>
            <w:bottom w:val="none" w:sz="0" w:space="0" w:color="auto"/>
            <w:right w:val="none" w:sz="0" w:space="0" w:color="auto"/>
          </w:divBdr>
        </w:div>
        <w:div w:id="1493715874">
          <w:marLeft w:val="446"/>
          <w:marRight w:val="0"/>
          <w:marTop w:val="0"/>
          <w:marBottom w:val="0"/>
          <w:divBdr>
            <w:top w:val="none" w:sz="0" w:space="0" w:color="auto"/>
            <w:left w:val="none" w:sz="0" w:space="0" w:color="auto"/>
            <w:bottom w:val="none" w:sz="0" w:space="0" w:color="auto"/>
            <w:right w:val="none" w:sz="0" w:space="0" w:color="auto"/>
          </w:divBdr>
        </w:div>
        <w:div w:id="245070396">
          <w:marLeft w:val="446"/>
          <w:marRight w:val="0"/>
          <w:marTop w:val="0"/>
          <w:marBottom w:val="0"/>
          <w:divBdr>
            <w:top w:val="none" w:sz="0" w:space="0" w:color="auto"/>
            <w:left w:val="none" w:sz="0" w:space="0" w:color="auto"/>
            <w:bottom w:val="none" w:sz="0" w:space="0" w:color="auto"/>
            <w:right w:val="none" w:sz="0" w:space="0" w:color="auto"/>
          </w:divBdr>
        </w:div>
      </w:divsChild>
    </w:div>
    <w:div w:id="20815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ccess-profiles?_ga=2.261595853.1386430616.1594990621-534500540.157348319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yjb\templates\reynoll\Form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2" ma:contentTypeDescription="Create a new document." ma:contentTypeScope="" ma:versionID="20672e0356df6e5c39af06e38484c553">
  <xsd:schema xmlns:xsd="http://www.w3.org/2001/XMLSchema" xmlns:xs="http://www.w3.org/2001/XMLSchema" xmlns:p="http://schemas.microsoft.com/office/2006/metadata/properties" xmlns:ns3="2332c961-6f67-4d2a-9fad-b382164b977c" xmlns:ns4="d5354e63-dc31-42f4-b5be-47429dadf320" targetNamespace="http://schemas.microsoft.com/office/2006/metadata/properties" ma:root="true" ma:fieldsID="a059dc88db01c932f6610818572a845d" ns3:_="" ns4:_="">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D36E-E23D-46B2-A967-1C7D36283BFA}">
  <ds:schemaRefs>
    <ds:schemaRef ds:uri="http://schemas.microsoft.com/sharepoint/v3/contenttype/forms"/>
  </ds:schemaRefs>
</ds:datastoreItem>
</file>

<file path=customXml/itemProps2.xml><?xml version="1.0" encoding="utf-8"?>
<ds:datastoreItem xmlns:ds="http://schemas.openxmlformats.org/officeDocument/2006/customXml" ds:itemID="{F9DAA205-8691-4075-B1AC-DB691D71AD93}">
  <ds:schemaRefs>
    <ds:schemaRef ds:uri="http://purl.org/dc/terms/"/>
    <ds:schemaRef ds:uri="http://schemas.openxmlformats.org/package/2006/metadata/core-properties"/>
    <ds:schemaRef ds:uri="2332c961-6f67-4d2a-9fad-b382164b977c"/>
    <ds:schemaRef ds:uri="http://schemas.microsoft.com/office/2006/documentManagement/types"/>
    <ds:schemaRef ds:uri="http://schemas.microsoft.com/office/infopath/2007/PartnerControls"/>
    <ds:schemaRef ds:uri="http://purl.org/dc/elements/1.1/"/>
    <ds:schemaRef ds:uri="http://schemas.microsoft.com/office/2006/metadata/properties"/>
    <ds:schemaRef ds:uri="d5354e63-dc31-42f4-b5be-47429dadf320"/>
    <ds:schemaRef ds:uri="http://www.w3.org/XML/1998/namespace"/>
    <ds:schemaRef ds:uri="http://purl.org/dc/dcmitype/"/>
  </ds:schemaRefs>
</ds:datastoreItem>
</file>

<file path=customXml/itemProps3.xml><?xml version="1.0" encoding="utf-8"?>
<ds:datastoreItem xmlns:ds="http://schemas.openxmlformats.org/officeDocument/2006/customXml" ds:itemID="{AB3978F4-7774-4669-AD14-BFB466137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BE385-6F77-4DAE-BB9C-7859E475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document.dot</Template>
  <TotalTime>0</TotalTime>
  <Pages>4</Pages>
  <Words>1289</Words>
  <Characters>7665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description template success profiles</vt:lpstr>
    </vt:vector>
  </TitlesOfParts>
  <Company>Youth Justice Board</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success profiles</dc:title>
  <dc:subject>Job description</dc:subject>
  <dc:creator>YJB</dc:creator>
  <cp:keywords/>
  <cp:lastModifiedBy>Vardon, Alexandra (YJB)</cp:lastModifiedBy>
  <cp:revision>2</cp:revision>
  <cp:lastPrinted>2019-08-05T14:43:00Z</cp:lastPrinted>
  <dcterms:created xsi:type="dcterms:W3CDTF">2020-07-27T11:33:00Z</dcterms:created>
  <dcterms:modified xsi:type="dcterms:W3CDTF">2020-07-27T11:33:00Z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HEO/SEO/IO/SIO/SRO</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y fmtid="{D5CDD505-2E9C-101B-9397-08002B2CF9AE}" pid="7" name="ContentTypeId">
    <vt:lpwstr>0x010100A4E3F6B41A1DAB4B87E6A50B1B33ACF9</vt:lpwstr>
  </property>
  <property fmtid="{D5CDD505-2E9C-101B-9397-08002B2CF9AE}" pid="8" name="Categories0">
    <vt:lpwstr>5;#Guidance|58b2e2fd-d9e8-41bb-850b-4cc699c5de9d</vt:lpwstr>
  </property>
</Properties>
</file>