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7CC90F" w14:textId="77777777" w:rsidR="00700A70" w:rsidRPr="0020412C" w:rsidRDefault="00821F29" w:rsidP="00FB3BDF">
      <w:pPr>
        <w:pStyle w:val="Date"/>
        <w:spacing w:after="0"/>
        <w:ind w:right="181"/>
        <w:jc w:val="right"/>
        <w:rPr>
          <w:rFonts w:cs="Arial"/>
          <w:sz w:val="28"/>
          <w:szCs w:val="28"/>
        </w:rPr>
      </w:pPr>
      <w:r w:rsidRPr="0020412C">
        <w:rPr>
          <w:rFonts w:cs="Arial"/>
          <w:bCs/>
          <w:noProof/>
          <w:color w:val="51247F"/>
          <w:kern w:val="32"/>
          <w:sz w:val="28"/>
          <w:szCs w:val="28"/>
        </w:rPr>
        <mc:AlternateContent>
          <mc:Choice Requires="wps">
            <w:drawing>
              <wp:anchor distT="0" distB="0" distL="114300" distR="114300" simplePos="0" relativeHeight="251657728" behindDoc="0" locked="0" layoutInCell="1" allowOverlap="1" wp14:anchorId="618FDA06" wp14:editId="66AC1109">
                <wp:simplePos x="0" y="0"/>
                <wp:positionH relativeFrom="column">
                  <wp:posOffset>-114300</wp:posOffset>
                </wp:positionH>
                <wp:positionV relativeFrom="paragraph">
                  <wp:posOffset>0</wp:posOffset>
                </wp:positionV>
                <wp:extent cx="4002405" cy="800100"/>
                <wp:effectExtent l="63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DC271" w14:textId="6B4E8CB5" w:rsidR="00A411CB" w:rsidRPr="0020412C" w:rsidRDefault="0086025E" w:rsidP="00873023">
                            <w:pPr>
                              <w:rPr>
                                <w:b/>
                                <w:color w:val="51247F"/>
                                <w:sz w:val="28"/>
                                <w:szCs w:val="28"/>
                              </w:rPr>
                            </w:pPr>
                            <w:r w:rsidRPr="0020412C">
                              <w:rPr>
                                <w:b/>
                                <w:color w:val="51247F"/>
                                <w:sz w:val="28"/>
                                <w:szCs w:val="28"/>
                              </w:rPr>
                              <w:t>Post Number</w:t>
                            </w:r>
                            <w:r w:rsidR="00873023" w:rsidRPr="0020412C">
                              <w:rPr>
                                <w:b/>
                                <w:color w:val="51247F"/>
                                <w:sz w:val="28"/>
                                <w:szCs w:val="28"/>
                              </w:rPr>
                              <w:t>s: PD-SEO-01,</w:t>
                            </w:r>
                            <w:r w:rsidR="00474DED" w:rsidRPr="0020412C">
                              <w:rPr>
                                <w:b/>
                                <w:color w:val="51247F"/>
                                <w:sz w:val="28"/>
                                <w:szCs w:val="28"/>
                              </w:rPr>
                              <w:t>02, 03, 04, 05, 06, 07</w:t>
                            </w:r>
                          </w:p>
                          <w:p w14:paraId="25E932EF" w14:textId="77777777" w:rsidR="00A411CB" w:rsidRPr="00C22AE0" w:rsidRDefault="00A411CB" w:rsidP="00A411CB">
                            <w:pPr>
                              <w:rPr>
                                <w:b/>
                                <w:color w:val="51247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FDA06" id="_x0000_t202" coordsize="21600,21600" o:spt="202" path="m,l,21600r21600,l21600,xe">
                <v:stroke joinstyle="miter"/>
                <v:path gradientshapeok="t" o:connecttype="rect"/>
              </v:shapetype>
              <v:shape id="Text Box 2" o:spid="_x0000_s1026" type="#_x0000_t202" style="position:absolute;left:0;text-align:left;margin-left:-9pt;margin-top:0;width:315.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" stroked="f">
                <v:textbox>
                  <w:txbxContent>
                    <w:p w14:paraId="370DC271" w14:textId="6B4E8CB5" w:rsidR="00A411CB" w:rsidRPr="0020412C" w:rsidRDefault="0086025E" w:rsidP="00873023">
                      <w:pPr>
                        <w:rPr>
                          <w:b/>
                          <w:color w:val="51247F"/>
                          <w:sz w:val="28"/>
                          <w:szCs w:val="28"/>
                        </w:rPr>
                      </w:pPr>
                      <w:r w:rsidRPr="0020412C">
                        <w:rPr>
                          <w:b/>
                          <w:color w:val="51247F"/>
                          <w:sz w:val="28"/>
                          <w:szCs w:val="28"/>
                        </w:rPr>
                        <w:t>Post Number</w:t>
                      </w:r>
                      <w:r w:rsidR="00873023" w:rsidRPr="0020412C">
                        <w:rPr>
                          <w:b/>
                          <w:color w:val="51247F"/>
                          <w:sz w:val="28"/>
                          <w:szCs w:val="28"/>
                        </w:rPr>
                        <w:t>s: PD-SEO-01,</w:t>
                      </w:r>
                      <w:r w:rsidR="00474DED" w:rsidRPr="0020412C">
                        <w:rPr>
                          <w:b/>
                          <w:color w:val="51247F"/>
                          <w:sz w:val="28"/>
                          <w:szCs w:val="28"/>
                        </w:rPr>
                        <w:t>02, 03, 04, 05, 06, 07</w:t>
                      </w:r>
                    </w:p>
                    <w:p w14:paraId="25E932EF" w14:textId="77777777" w:rsidR="00A411CB" w:rsidRPr="00C22AE0" w:rsidRDefault="00A411CB" w:rsidP="00A411CB">
                      <w:pPr>
                        <w:rPr>
                          <w:b/>
                          <w:color w:val="51247F"/>
                          <w:sz w:val="36"/>
                          <w:szCs w:val="36"/>
                        </w:rPr>
                      </w:pPr>
                    </w:p>
                  </w:txbxContent>
                </v:textbox>
              </v:shape>
            </w:pict>
          </mc:Fallback>
        </mc:AlternateContent>
      </w:r>
      <w:r w:rsidRPr="0020412C">
        <w:rPr>
          <w:rFonts w:cs="Arial"/>
          <w:noProof/>
          <w:sz w:val="28"/>
          <w:szCs w:val="28"/>
        </w:rPr>
        <w:drawing>
          <wp:inline distT="0" distB="0" distL="0" distR="0" wp14:anchorId="721685F2" wp14:editId="651D8288">
            <wp:extent cx="1503045" cy="993775"/>
            <wp:effectExtent l="0" t="0" r="1905" b="0"/>
            <wp:docPr id="1" name="Picture 1" descr="YJ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JB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045" cy="993775"/>
                    </a:xfrm>
                    <a:prstGeom prst="rect">
                      <a:avLst/>
                    </a:prstGeom>
                    <a:noFill/>
                    <a:ln>
                      <a:noFill/>
                    </a:ln>
                  </pic:spPr>
                </pic:pic>
              </a:graphicData>
            </a:graphic>
          </wp:inline>
        </w:drawing>
      </w:r>
    </w:p>
    <w:p w14:paraId="6A3A1D9D" w14:textId="77777777" w:rsidR="00C7558E" w:rsidRPr="0020412C" w:rsidRDefault="00C7558E" w:rsidP="00E9301F">
      <w:pPr>
        <w:spacing w:after="0"/>
        <w:rPr>
          <w:rFonts w:cs="Arial"/>
          <w:sz w:val="28"/>
          <w:szCs w:val="28"/>
        </w:rPr>
      </w:pPr>
      <w:r w:rsidRPr="0020412C">
        <w:rPr>
          <w:rFonts w:cs="Arial"/>
          <w:bCs/>
          <w:color w:val="51247F"/>
          <w:kern w:val="32"/>
          <w:sz w:val="28"/>
          <w:szCs w:val="28"/>
        </w:rPr>
        <w:t>Job description</w:t>
      </w:r>
      <w:r w:rsidR="0065528A" w:rsidRPr="0020412C">
        <w:rPr>
          <w:rFonts w:cs="Arial"/>
          <w:bCs/>
          <w:color w:val="51247F"/>
          <w:kern w:val="32"/>
          <w:sz w:val="28"/>
          <w:szCs w:val="28"/>
        </w:rPr>
        <w:t xml:space="preserve"> and Person Specification Level 3</w:t>
      </w:r>
      <w:r w:rsidR="00DF36CE" w:rsidRPr="0020412C">
        <w:rPr>
          <w:rFonts w:cs="Arial"/>
          <w:bCs/>
          <w:color w:val="51247F"/>
          <w:kern w:val="32"/>
          <w:sz w:val="28"/>
          <w:szCs w:val="28"/>
        </w:rPr>
        <w:t>/ S</w:t>
      </w:r>
      <w:r w:rsidR="00CB28D2" w:rsidRPr="0020412C">
        <w:rPr>
          <w:rFonts w:cs="Arial"/>
          <w:bCs/>
          <w:color w:val="51247F"/>
          <w:kern w:val="32"/>
          <w:sz w:val="28"/>
          <w:szCs w:val="28"/>
        </w:rPr>
        <w:t>EO</w:t>
      </w:r>
      <w:r w:rsidR="00A411CB" w:rsidRPr="0020412C">
        <w:rPr>
          <w:rFonts w:cs="Arial"/>
          <w:bCs/>
          <w:color w:val="51247F"/>
          <w:kern w:val="32"/>
          <w:sz w:val="28"/>
          <w:szCs w:val="28"/>
        </w:rPr>
        <w:t xml:space="preserve"> </w:t>
      </w:r>
    </w:p>
    <w:p w14:paraId="528EEFB8" w14:textId="77777777" w:rsidR="00C7558E" w:rsidRPr="0020412C" w:rsidRDefault="00C7558E" w:rsidP="000163A2">
      <w:pPr>
        <w:autoSpaceDE w:val="0"/>
        <w:autoSpaceDN w:val="0"/>
        <w:adjustRightInd w:val="0"/>
        <w:spacing w:after="0"/>
        <w:rPr>
          <w:rFonts w:eastAsia="MS Mincho" w:cs="Arial"/>
          <w:color w:val="000000"/>
          <w:sz w:val="22"/>
          <w:szCs w:val="22"/>
          <w:lang w:eastAsia="ja-JP"/>
        </w:rPr>
      </w:pPr>
    </w:p>
    <w:tbl>
      <w:tblPr>
        <w:tblStyle w:val="TableGrid1"/>
        <w:tblW w:w="0" w:type="auto"/>
        <w:tblLook w:val="01E0" w:firstRow="1" w:lastRow="1" w:firstColumn="1" w:lastColumn="1" w:noHBand="0" w:noVBand="0"/>
      </w:tblPr>
      <w:tblGrid>
        <w:gridCol w:w="4263"/>
        <w:gridCol w:w="5585"/>
      </w:tblGrid>
      <w:tr w:rsidR="00CC69BE" w:rsidRPr="0020412C" w14:paraId="5E8F3CCA" w14:textId="77777777" w:rsidTr="6F5E58E6">
        <w:trPr>
          <w:trHeight w:val="510"/>
        </w:trPr>
        <w:tc>
          <w:tcPr>
            <w:tcW w:w="4263" w:type="dxa"/>
          </w:tcPr>
          <w:p w14:paraId="508F3DF5" w14:textId="77777777" w:rsidR="00CC69BE" w:rsidRPr="0020412C" w:rsidRDefault="00CC69BE">
            <w:pPr>
              <w:autoSpaceDE w:val="0"/>
              <w:autoSpaceDN w:val="0"/>
              <w:adjustRightInd w:val="0"/>
              <w:spacing w:after="0"/>
              <w:rPr>
                <w:rFonts w:eastAsia="MS Mincho" w:cs="Arial"/>
                <w:b/>
                <w:bCs/>
                <w:color w:val="000000"/>
                <w:sz w:val="22"/>
                <w:szCs w:val="22"/>
                <w:lang w:eastAsia="ja-JP"/>
              </w:rPr>
            </w:pPr>
            <w:r w:rsidRPr="0020412C">
              <w:rPr>
                <w:rFonts w:eastAsia="MS Mincho" w:cs="Arial"/>
                <w:b/>
                <w:bCs/>
                <w:color w:val="000000"/>
                <w:sz w:val="22"/>
                <w:szCs w:val="22"/>
                <w:lang w:eastAsia="ja-JP"/>
              </w:rPr>
              <w:t>Job title</w:t>
            </w:r>
          </w:p>
        </w:tc>
        <w:tc>
          <w:tcPr>
            <w:cnfStyle w:val="000100000000" w:firstRow="0" w:lastRow="0" w:firstColumn="0" w:lastColumn="1" w:oddVBand="0" w:evenVBand="0" w:oddHBand="0" w:evenHBand="0" w:firstRowFirstColumn="0" w:firstRowLastColumn="0" w:lastRowFirstColumn="0" w:lastRowLastColumn="0"/>
            <w:tcW w:w="5585" w:type="dxa"/>
          </w:tcPr>
          <w:p w14:paraId="2248D139" w14:textId="57896B22" w:rsidR="00CC69BE" w:rsidRPr="0020412C" w:rsidRDefault="6F5E58E6" w:rsidP="6F5E58E6">
            <w:pPr>
              <w:autoSpaceDE w:val="0"/>
              <w:autoSpaceDN w:val="0"/>
              <w:adjustRightInd w:val="0"/>
              <w:ind w:left="12"/>
              <w:rPr>
                <w:rFonts w:eastAsia="Arial" w:cs="Arial"/>
                <w:i w:val="0"/>
                <w:iCs w:val="0"/>
                <w:color w:val="000000" w:themeColor="text1"/>
                <w:sz w:val="22"/>
                <w:szCs w:val="22"/>
                <w:lang w:eastAsia="ja-JP"/>
              </w:rPr>
            </w:pPr>
            <w:r w:rsidRPr="0020412C">
              <w:rPr>
                <w:rFonts w:eastAsia="Arial" w:cs="Arial"/>
                <w:i w:val="0"/>
                <w:iCs w:val="0"/>
                <w:color w:val="000000" w:themeColor="text1"/>
                <w:sz w:val="22"/>
                <w:szCs w:val="22"/>
                <w:lang w:eastAsia="ja-JP"/>
              </w:rPr>
              <w:t>Programme Officer</w:t>
            </w:r>
          </w:p>
        </w:tc>
      </w:tr>
      <w:tr w:rsidR="00CC69BE" w:rsidRPr="0020412C" w14:paraId="1A5BD423" w14:textId="77777777" w:rsidTr="6F5E58E6">
        <w:trPr>
          <w:trHeight w:val="510"/>
        </w:trPr>
        <w:tc>
          <w:tcPr>
            <w:tcW w:w="4263" w:type="dxa"/>
          </w:tcPr>
          <w:p w14:paraId="689C2CC8" w14:textId="77777777" w:rsidR="00CC69BE" w:rsidRPr="0020412C" w:rsidRDefault="00CC69BE">
            <w:pPr>
              <w:autoSpaceDE w:val="0"/>
              <w:autoSpaceDN w:val="0"/>
              <w:adjustRightInd w:val="0"/>
              <w:spacing w:after="0"/>
              <w:rPr>
                <w:rFonts w:eastAsia="MS Mincho" w:cs="Arial"/>
                <w:b/>
                <w:bCs/>
                <w:color w:val="000000"/>
                <w:sz w:val="22"/>
                <w:szCs w:val="22"/>
                <w:lang w:eastAsia="ja-JP"/>
              </w:rPr>
            </w:pPr>
            <w:r w:rsidRPr="0020412C">
              <w:rPr>
                <w:rFonts w:eastAsia="MS Mincho" w:cs="Arial"/>
                <w:b/>
                <w:bCs/>
                <w:color w:val="000000"/>
                <w:sz w:val="22"/>
                <w:szCs w:val="22"/>
                <w:lang w:eastAsia="ja-JP"/>
              </w:rPr>
              <w:t>Grade</w:t>
            </w:r>
          </w:p>
        </w:tc>
        <w:tc>
          <w:tcPr>
            <w:cnfStyle w:val="000100000000" w:firstRow="0" w:lastRow="0" w:firstColumn="0" w:lastColumn="1" w:oddVBand="0" w:evenVBand="0" w:oddHBand="0" w:evenHBand="0" w:firstRowFirstColumn="0" w:firstRowLastColumn="0" w:lastRowFirstColumn="0" w:lastRowLastColumn="0"/>
            <w:tcW w:w="5585" w:type="dxa"/>
          </w:tcPr>
          <w:p w14:paraId="4A6EDE88" w14:textId="77777777" w:rsidR="00CC69BE" w:rsidRPr="0020412C" w:rsidRDefault="00CC69BE">
            <w:pPr>
              <w:autoSpaceDE w:val="0"/>
              <w:autoSpaceDN w:val="0"/>
              <w:adjustRightInd w:val="0"/>
              <w:spacing w:after="0"/>
              <w:rPr>
                <w:rFonts w:eastAsia="MS Mincho" w:cs="Arial"/>
                <w:bCs/>
                <w:i w:val="0"/>
                <w:color w:val="000000"/>
                <w:sz w:val="22"/>
                <w:szCs w:val="22"/>
                <w:lang w:eastAsia="ja-JP"/>
              </w:rPr>
            </w:pPr>
            <w:r w:rsidRPr="0020412C">
              <w:rPr>
                <w:rFonts w:eastAsia="MS Mincho" w:cs="Arial"/>
                <w:bCs/>
                <w:i w:val="0"/>
                <w:color w:val="000000"/>
                <w:sz w:val="22"/>
                <w:szCs w:val="22"/>
                <w:lang w:eastAsia="ja-JP"/>
              </w:rPr>
              <w:t>Senior Executive Officer (SEO)</w:t>
            </w:r>
            <w:r w:rsidR="00784B9D" w:rsidRPr="0020412C">
              <w:rPr>
                <w:rFonts w:eastAsia="MS Mincho" w:cs="Arial"/>
                <w:bCs/>
                <w:i w:val="0"/>
                <w:color w:val="000000"/>
                <w:sz w:val="22"/>
                <w:szCs w:val="22"/>
                <w:lang w:eastAsia="ja-JP"/>
              </w:rPr>
              <w:t>/ Band B</w:t>
            </w:r>
          </w:p>
        </w:tc>
      </w:tr>
      <w:tr w:rsidR="00CC69BE" w:rsidRPr="0020412C" w14:paraId="4464528F" w14:textId="77777777" w:rsidTr="6F5E58E6">
        <w:trPr>
          <w:trHeight w:val="510"/>
        </w:trPr>
        <w:tc>
          <w:tcPr>
            <w:tcW w:w="4263" w:type="dxa"/>
          </w:tcPr>
          <w:p w14:paraId="4FE5F631" w14:textId="77777777" w:rsidR="00CC69BE" w:rsidRPr="0020412C" w:rsidRDefault="00CC69BE">
            <w:pPr>
              <w:autoSpaceDE w:val="0"/>
              <w:autoSpaceDN w:val="0"/>
              <w:adjustRightInd w:val="0"/>
              <w:spacing w:after="0"/>
              <w:rPr>
                <w:rFonts w:eastAsia="MS Mincho" w:cs="Arial"/>
                <w:b/>
                <w:bCs/>
                <w:color w:val="000000"/>
                <w:sz w:val="22"/>
                <w:szCs w:val="22"/>
                <w:lang w:eastAsia="ja-JP"/>
              </w:rPr>
            </w:pPr>
            <w:r w:rsidRPr="0020412C">
              <w:rPr>
                <w:rFonts w:eastAsia="MS Mincho" w:cs="Arial"/>
                <w:b/>
                <w:bCs/>
                <w:color w:val="000000"/>
                <w:sz w:val="22"/>
                <w:szCs w:val="22"/>
                <w:lang w:eastAsia="ja-JP"/>
              </w:rPr>
              <w:t>Salary band</w:t>
            </w:r>
          </w:p>
        </w:tc>
        <w:tc>
          <w:tcPr>
            <w:cnfStyle w:val="000100000000" w:firstRow="0" w:lastRow="0" w:firstColumn="0" w:lastColumn="1" w:oddVBand="0" w:evenVBand="0" w:oddHBand="0" w:evenHBand="0" w:firstRowFirstColumn="0" w:firstRowLastColumn="0" w:lastRowFirstColumn="0" w:lastRowLastColumn="0"/>
            <w:tcW w:w="5585" w:type="dxa"/>
          </w:tcPr>
          <w:p w14:paraId="44228779" w14:textId="4FD67C1D" w:rsidR="00CC69BE" w:rsidRPr="0020412C" w:rsidRDefault="00372481">
            <w:pPr>
              <w:autoSpaceDE w:val="0"/>
              <w:autoSpaceDN w:val="0"/>
              <w:adjustRightInd w:val="0"/>
              <w:ind w:left="12"/>
              <w:rPr>
                <w:rFonts w:cs="Arial"/>
                <w:i w:val="0"/>
                <w:color w:val="000000"/>
                <w:sz w:val="22"/>
                <w:szCs w:val="22"/>
              </w:rPr>
            </w:pPr>
            <w:r w:rsidRPr="0020412C">
              <w:rPr>
                <w:rFonts w:cs="Arial"/>
                <w:i w:val="0"/>
                <w:color w:val="000000"/>
                <w:sz w:val="22"/>
                <w:szCs w:val="22"/>
              </w:rPr>
              <w:t>£3</w:t>
            </w:r>
            <w:r w:rsidR="007D43B0">
              <w:rPr>
                <w:rFonts w:cs="Arial"/>
                <w:i w:val="0"/>
                <w:color w:val="000000"/>
                <w:sz w:val="22"/>
                <w:szCs w:val="22"/>
              </w:rPr>
              <w:t xml:space="preserve">7,343 </w:t>
            </w:r>
            <w:r w:rsidRPr="0020412C">
              <w:rPr>
                <w:rFonts w:cs="Arial"/>
                <w:i w:val="0"/>
                <w:color w:val="000000"/>
                <w:sz w:val="22"/>
                <w:szCs w:val="22"/>
              </w:rPr>
              <w:t>to £46,424 London salary band</w:t>
            </w:r>
          </w:p>
          <w:p w14:paraId="6B77AE9C" w14:textId="01A69B9F" w:rsidR="00372481" w:rsidRDefault="00372481">
            <w:pPr>
              <w:autoSpaceDE w:val="0"/>
              <w:autoSpaceDN w:val="0"/>
              <w:adjustRightInd w:val="0"/>
              <w:ind w:left="12"/>
              <w:rPr>
                <w:rFonts w:cs="Arial"/>
                <w:i w:val="0"/>
                <w:color w:val="000000"/>
                <w:sz w:val="22"/>
                <w:szCs w:val="22"/>
              </w:rPr>
            </w:pPr>
            <w:r w:rsidRPr="0020412C">
              <w:rPr>
                <w:rFonts w:cs="Arial"/>
                <w:i w:val="0"/>
                <w:color w:val="000000"/>
                <w:sz w:val="22"/>
                <w:szCs w:val="22"/>
              </w:rPr>
              <w:t>£32,</w:t>
            </w:r>
            <w:r w:rsidR="007D43B0">
              <w:rPr>
                <w:rFonts w:cs="Arial"/>
                <w:i w:val="0"/>
                <w:color w:val="000000"/>
                <w:sz w:val="22"/>
                <w:szCs w:val="22"/>
              </w:rPr>
              <w:t>928</w:t>
            </w:r>
            <w:r w:rsidRPr="0020412C">
              <w:rPr>
                <w:rFonts w:cs="Arial"/>
                <w:i w:val="0"/>
                <w:color w:val="000000"/>
                <w:sz w:val="22"/>
                <w:szCs w:val="22"/>
              </w:rPr>
              <w:t xml:space="preserve"> to £40,087 National salary band</w:t>
            </w:r>
          </w:p>
          <w:p w14:paraId="7BB40658" w14:textId="01008547" w:rsidR="00737BBD" w:rsidRPr="0020412C" w:rsidRDefault="00737BBD">
            <w:pPr>
              <w:autoSpaceDE w:val="0"/>
              <w:autoSpaceDN w:val="0"/>
              <w:adjustRightInd w:val="0"/>
              <w:ind w:left="12"/>
              <w:rPr>
                <w:rFonts w:cs="Arial"/>
                <w:i w:val="0"/>
                <w:color w:val="000000"/>
                <w:sz w:val="22"/>
                <w:szCs w:val="22"/>
              </w:rPr>
            </w:pPr>
            <w:r>
              <w:rPr>
                <w:rFonts w:cs="Arial"/>
                <w:i w:val="0"/>
                <w:sz w:val="22"/>
                <w:szCs w:val="22"/>
                <w:lang w:val="en"/>
              </w:rPr>
              <w:t>New entrants are normally expected to join on the minimum of the pay band</w:t>
            </w:r>
          </w:p>
        </w:tc>
      </w:tr>
      <w:tr w:rsidR="00CC69BE" w:rsidRPr="0020412C" w14:paraId="44C4E308" w14:textId="77777777" w:rsidTr="6F5E58E6">
        <w:trPr>
          <w:trHeight w:val="510"/>
        </w:trPr>
        <w:tc>
          <w:tcPr>
            <w:tcW w:w="4263" w:type="dxa"/>
          </w:tcPr>
          <w:p w14:paraId="57C003B3" w14:textId="77777777" w:rsidR="00CC69BE" w:rsidRPr="0020412C" w:rsidRDefault="00CC69BE">
            <w:pPr>
              <w:autoSpaceDE w:val="0"/>
              <w:autoSpaceDN w:val="0"/>
              <w:adjustRightInd w:val="0"/>
              <w:spacing w:after="0"/>
              <w:rPr>
                <w:rFonts w:eastAsia="MS Mincho" w:cs="Arial"/>
                <w:b/>
                <w:bCs/>
                <w:color w:val="000000"/>
                <w:sz w:val="22"/>
                <w:szCs w:val="22"/>
                <w:lang w:eastAsia="ja-JP"/>
              </w:rPr>
            </w:pPr>
            <w:r w:rsidRPr="0020412C">
              <w:rPr>
                <w:rFonts w:eastAsia="MS Mincho" w:cs="Arial"/>
                <w:b/>
                <w:bCs/>
                <w:color w:val="000000"/>
                <w:sz w:val="22"/>
                <w:szCs w:val="22"/>
                <w:lang w:eastAsia="ja-JP"/>
              </w:rPr>
              <w:t>Responsible to</w:t>
            </w:r>
          </w:p>
        </w:tc>
        <w:tc>
          <w:tcPr>
            <w:cnfStyle w:val="000100000000" w:firstRow="0" w:lastRow="0" w:firstColumn="0" w:lastColumn="1" w:oddVBand="0" w:evenVBand="0" w:oddHBand="0" w:evenHBand="0" w:firstRowFirstColumn="0" w:firstRowLastColumn="0" w:lastRowFirstColumn="0" w:lastRowLastColumn="0"/>
            <w:tcW w:w="5585" w:type="dxa"/>
          </w:tcPr>
          <w:p w14:paraId="7C5ADC5D" w14:textId="3420E3E5" w:rsidR="00CC69BE" w:rsidRPr="0020412C" w:rsidRDefault="6F5E58E6" w:rsidP="6F5E58E6">
            <w:pPr>
              <w:autoSpaceDE w:val="0"/>
              <w:autoSpaceDN w:val="0"/>
              <w:adjustRightInd w:val="0"/>
              <w:rPr>
                <w:rFonts w:eastAsia="MS Mincho" w:cs="Arial"/>
                <w:i w:val="0"/>
                <w:color w:val="000000" w:themeColor="text1"/>
                <w:sz w:val="22"/>
                <w:szCs w:val="22"/>
                <w:lang w:eastAsia="ja-JP"/>
              </w:rPr>
            </w:pPr>
            <w:r w:rsidRPr="0020412C">
              <w:rPr>
                <w:rFonts w:eastAsia="MS Mincho" w:cs="Arial"/>
                <w:i w:val="0"/>
                <w:color w:val="000000" w:themeColor="text1"/>
                <w:sz w:val="22"/>
                <w:szCs w:val="22"/>
                <w:lang w:eastAsia="ja-JP"/>
              </w:rPr>
              <w:t xml:space="preserve">Programme Manager </w:t>
            </w:r>
          </w:p>
        </w:tc>
      </w:tr>
      <w:tr w:rsidR="00CC69BE" w:rsidRPr="0020412C" w14:paraId="4BB60C7E" w14:textId="77777777" w:rsidTr="6F5E58E6">
        <w:trPr>
          <w:trHeight w:val="510"/>
        </w:trPr>
        <w:tc>
          <w:tcPr>
            <w:tcW w:w="4263" w:type="dxa"/>
          </w:tcPr>
          <w:p w14:paraId="50467E80" w14:textId="77777777" w:rsidR="00CC69BE" w:rsidRPr="0020412C" w:rsidRDefault="00CC69BE">
            <w:pPr>
              <w:autoSpaceDE w:val="0"/>
              <w:autoSpaceDN w:val="0"/>
              <w:adjustRightInd w:val="0"/>
              <w:spacing w:after="0"/>
              <w:rPr>
                <w:rFonts w:eastAsia="MS Mincho" w:cs="Arial"/>
                <w:bCs/>
                <w:color w:val="000000"/>
                <w:sz w:val="22"/>
                <w:szCs w:val="22"/>
                <w:lang w:eastAsia="ja-JP"/>
              </w:rPr>
            </w:pPr>
            <w:r w:rsidRPr="0020412C">
              <w:rPr>
                <w:rFonts w:eastAsia="MS Mincho" w:cs="Arial"/>
                <w:b/>
                <w:bCs/>
                <w:color w:val="000000"/>
                <w:sz w:val="22"/>
                <w:szCs w:val="22"/>
                <w:lang w:eastAsia="ja-JP"/>
              </w:rPr>
              <w:t>Base/location</w:t>
            </w:r>
          </w:p>
        </w:tc>
        <w:tc>
          <w:tcPr>
            <w:cnfStyle w:val="000100000000" w:firstRow="0" w:lastRow="0" w:firstColumn="0" w:lastColumn="1" w:oddVBand="0" w:evenVBand="0" w:oddHBand="0" w:evenHBand="0" w:firstRowFirstColumn="0" w:firstRowLastColumn="0" w:lastRowFirstColumn="0" w:lastRowLastColumn="0"/>
            <w:tcW w:w="5585" w:type="dxa"/>
          </w:tcPr>
          <w:p w14:paraId="3B6FD11D" w14:textId="02D1C39D" w:rsidR="00CC69BE" w:rsidRPr="0020412C" w:rsidRDefault="6F5E58E6" w:rsidP="6F5E58E6">
            <w:pPr>
              <w:autoSpaceDE w:val="0"/>
              <w:autoSpaceDN w:val="0"/>
              <w:adjustRightInd w:val="0"/>
              <w:ind w:left="12"/>
              <w:rPr>
                <w:rFonts w:eastAsia="MS Mincho" w:cs="Arial"/>
                <w:i w:val="0"/>
                <w:color w:val="000000" w:themeColor="text1"/>
                <w:sz w:val="22"/>
                <w:szCs w:val="22"/>
                <w:lang w:eastAsia="ja-JP"/>
              </w:rPr>
            </w:pPr>
            <w:r w:rsidRPr="0020412C">
              <w:rPr>
                <w:rFonts w:eastAsia="MS Mincho" w:cs="Arial"/>
                <w:i w:val="0"/>
                <w:color w:val="000000" w:themeColor="text1"/>
                <w:sz w:val="22"/>
                <w:szCs w:val="22"/>
                <w:lang w:eastAsia="ja-JP"/>
              </w:rPr>
              <w:t>London HQ Wales HQ or National</w:t>
            </w:r>
          </w:p>
        </w:tc>
      </w:tr>
      <w:tr w:rsidR="00CC69BE" w:rsidRPr="0020412C" w14:paraId="363FE561" w14:textId="77777777" w:rsidTr="6F5E58E6">
        <w:trPr>
          <w:trHeight w:val="510"/>
        </w:trPr>
        <w:tc>
          <w:tcPr>
            <w:tcW w:w="4263" w:type="dxa"/>
          </w:tcPr>
          <w:p w14:paraId="220A1824" w14:textId="77777777" w:rsidR="00CC69BE" w:rsidRPr="0020412C" w:rsidRDefault="00CC69BE">
            <w:pPr>
              <w:autoSpaceDE w:val="0"/>
              <w:autoSpaceDN w:val="0"/>
              <w:adjustRightInd w:val="0"/>
              <w:spacing w:after="0"/>
              <w:rPr>
                <w:rFonts w:eastAsia="MS Mincho" w:cs="Arial"/>
                <w:bCs/>
                <w:color w:val="000000"/>
                <w:sz w:val="22"/>
                <w:szCs w:val="22"/>
                <w:lang w:eastAsia="ja-JP"/>
              </w:rPr>
            </w:pPr>
            <w:r w:rsidRPr="0020412C">
              <w:rPr>
                <w:rFonts w:eastAsia="MS Mincho" w:cs="Arial"/>
                <w:b/>
                <w:bCs/>
                <w:color w:val="000000"/>
                <w:sz w:val="22"/>
                <w:szCs w:val="22"/>
                <w:lang w:eastAsia="ja-JP"/>
              </w:rPr>
              <w:t>FTE/hours</w:t>
            </w:r>
          </w:p>
        </w:tc>
        <w:tc>
          <w:tcPr>
            <w:cnfStyle w:val="000100000000" w:firstRow="0" w:lastRow="0" w:firstColumn="0" w:lastColumn="1" w:oddVBand="0" w:evenVBand="0" w:oddHBand="0" w:evenHBand="0" w:firstRowFirstColumn="0" w:firstRowLastColumn="0" w:lastRowFirstColumn="0" w:lastRowLastColumn="0"/>
            <w:tcW w:w="5585" w:type="dxa"/>
          </w:tcPr>
          <w:p w14:paraId="784CD2CC" w14:textId="1328E691" w:rsidR="00CC69BE" w:rsidRPr="0020412C" w:rsidRDefault="6F5E58E6" w:rsidP="6F5E58E6">
            <w:pPr>
              <w:autoSpaceDE w:val="0"/>
              <w:autoSpaceDN w:val="0"/>
              <w:adjustRightInd w:val="0"/>
              <w:rPr>
                <w:rFonts w:eastAsia="MS Mincho" w:cs="Arial"/>
                <w:bCs/>
                <w:i w:val="0"/>
                <w:color w:val="000000"/>
                <w:sz w:val="22"/>
                <w:szCs w:val="22"/>
                <w:lang w:eastAsia="ja-JP"/>
              </w:rPr>
            </w:pPr>
            <w:r w:rsidRPr="0020412C">
              <w:rPr>
                <w:rFonts w:cs="Arial"/>
                <w:i w:val="0"/>
                <w:sz w:val="22"/>
                <w:szCs w:val="22"/>
              </w:rPr>
              <w:t xml:space="preserve">37 </w:t>
            </w:r>
          </w:p>
        </w:tc>
      </w:tr>
      <w:tr w:rsidR="00CC69BE" w:rsidRPr="0020412C" w14:paraId="2E8CF1B3" w14:textId="77777777" w:rsidTr="6F5E58E6">
        <w:trPr>
          <w:trHeight w:val="510"/>
        </w:trPr>
        <w:tc>
          <w:tcPr>
            <w:tcW w:w="4263" w:type="dxa"/>
          </w:tcPr>
          <w:p w14:paraId="4C4F8B16" w14:textId="77777777" w:rsidR="00CC69BE" w:rsidRPr="0020412C" w:rsidRDefault="00CC69BE">
            <w:pPr>
              <w:autoSpaceDE w:val="0"/>
              <w:autoSpaceDN w:val="0"/>
              <w:adjustRightInd w:val="0"/>
              <w:spacing w:after="0"/>
              <w:rPr>
                <w:rFonts w:eastAsia="MS Mincho" w:cs="Arial"/>
                <w:bCs/>
                <w:color w:val="000000"/>
                <w:sz w:val="22"/>
                <w:szCs w:val="22"/>
                <w:lang w:eastAsia="ja-JP"/>
              </w:rPr>
            </w:pPr>
            <w:r w:rsidRPr="0020412C">
              <w:rPr>
                <w:rFonts w:eastAsia="MS Mincho" w:cs="Arial"/>
                <w:b/>
                <w:bCs/>
                <w:color w:val="000000"/>
                <w:sz w:val="22"/>
                <w:szCs w:val="22"/>
                <w:lang w:eastAsia="ja-JP"/>
              </w:rPr>
              <w:t>Job type (i.e. fixed term/permanent)</w:t>
            </w:r>
          </w:p>
        </w:tc>
        <w:tc>
          <w:tcPr>
            <w:cnfStyle w:val="000100000000" w:firstRow="0" w:lastRow="0" w:firstColumn="0" w:lastColumn="1" w:oddVBand="0" w:evenVBand="0" w:oddHBand="0" w:evenHBand="0" w:firstRowFirstColumn="0" w:firstRowLastColumn="0" w:lastRowFirstColumn="0" w:lastRowLastColumn="0"/>
            <w:tcW w:w="5585" w:type="dxa"/>
          </w:tcPr>
          <w:p w14:paraId="2297A475" w14:textId="44FDC3DB" w:rsidR="00CC69BE" w:rsidRPr="0020412C" w:rsidRDefault="00372481">
            <w:pPr>
              <w:autoSpaceDE w:val="0"/>
              <w:autoSpaceDN w:val="0"/>
              <w:adjustRightInd w:val="0"/>
              <w:ind w:left="12"/>
              <w:rPr>
                <w:rFonts w:eastAsia="MS Mincho" w:cs="Arial"/>
                <w:bCs/>
                <w:i w:val="0"/>
                <w:color w:val="000000"/>
                <w:sz w:val="22"/>
                <w:szCs w:val="22"/>
                <w:lang w:eastAsia="ja-JP"/>
              </w:rPr>
            </w:pPr>
            <w:r w:rsidRPr="0020412C">
              <w:rPr>
                <w:rFonts w:cs="Arial"/>
                <w:i w:val="0"/>
                <w:color w:val="000000"/>
                <w:sz w:val="22"/>
                <w:szCs w:val="22"/>
              </w:rPr>
              <w:t>Permanent</w:t>
            </w:r>
            <w:r w:rsidR="0083126D" w:rsidRPr="0020412C">
              <w:rPr>
                <w:rFonts w:cs="Arial"/>
                <w:i w:val="0"/>
                <w:color w:val="000000"/>
                <w:sz w:val="22"/>
                <w:szCs w:val="22"/>
              </w:rPr>
              <w:t xml:space="preserve"> or Fixed Term (secondment)</w:t>
            </w:r>
          </w:p>
        </w:tc>
      </w:tr>
      <w:tr w:rsidR="003422A8" w:rsidRPr="0020412C" w14:paraId="3D6F5ED3" w14:textId="77777777" w:rsidTr="6F5E58E6">
        <w:trPr>
          <w:cnfStyle w:val="010000000000" w:firstRow="0" w:lastRow="1" w:firstColumn="0" w:lastColumn="0" w:oddVBand="0" w:evenVBand="0" w:oddHBand="0" w:evenHBand="0" w:firstRowFirstColumn="0" w:firstRowLastColumn="0" w:lastRowFirstColumn="0" w:lastRowLastColumn="0"/>
          <w:trHeight w:val="510"/>
        </w:trPr>
        <w:tc>
          <w:tcPr>
            <w:tcW w:w="4263" w:type="dxa"/>
          </w:tcPr>
          <w:p w14:paraId="702127A8" w14:textId="77777777" w:rsidR="003422A8" w:rsidRPr="0020412C" w:rsidRDefault="003422A8">
            <w:pPr>
              <w:autoSpaceDE w:val="0"/>
              <w:autoSpaceDN w:val="0"/>
              <w:adjustRightInd w:val="0"/>
              <w:spacing w:after="0"/>
              <w:rPr>
                <w:rFonts w:eastAsia="MS Mincho" w:cs="Arial"/>
                <w:b/>
                <w:bCs/>
                <w:i w:val="0"/>
                <w:color w:val="000000"/>
                <w:sz w:val="22"/>
                <w:szCs w:val="22"/>
                <w:lang w:eastAsia="ja-JP"/>
              </w:rPr>
            </w:pPr>
            <w:r w:rsidRPr="0020412C">
              <w:rPr>
                <w:rFonts w:eastAsia="MS Mincho" w:cs="Arial"/>
                <w:b/>
                <w:bCs/>
                <w:i w:val="0"/>
                <w:color w:val="000000"/>
                <w:sz w:val="22"/>
                <w:szCs w:val="22"/>
                <w:lang w:eastAsia="ja-JP"/>
              </w:rPr>
              <w:t>Security Clearance Required</w:t>
            </w:r>
          </w:p>
        </w:tc>
        <w:tc>
          <w:tcPr>
            <w:cnfStyle w:val="000100000000" w:firstRow="0" w:lastRow="0" w:firstColumn="0" w:lastColumn="1" w:oddVBand="0" w:evenVBand="0" w:oddHBand="0" w:evenHBand="0" w:firstRowFirstColumn="0" w:firstRowLastColumn="0" w:lastRowFirstColumn="0" w:lastRowLastColumn="0"/>
            <w:tcW w:w="5585" w:type="dxa"/>
          </w:tcPr>
          <w:p w14:paraId="42FB4ABF" w14:textId="77777777" w:rsidR="003422A8" w:rsidRPr="0020412C" w:rsidRDefault="00372481">
            <w:pPr>
              <w:autoSpaceDE w:val="0"/>
              <w:autoSpaceDN w:val="0"/>
              <w:adjustRightInd w:val="0"/>
              <w:ind w:left="12"/>
              <w:rPr>
                <w:rFonts w:cs="Arial"/>
                <w:i w:val="0"/>
                <w:color w:val="000000"/>
                <w:sz w:val="22"/>
                <w:szCs w:val="22"/>
                <w:highlight w:val="yellow"/>
              </w:rPr>
            </w:pPr>
            <w:r w:rsidRPr="0020412C">
              <w:rPr>
                <w:rFonts w:cs="Arial"/>
                <w:i w:val="0"/>
                <w:color w:val="000000"/>
                <w:sz w:val="22"/>
                <w:szCs w:val="22"/>
              </w:rPr>
              <w:t>Baseline (BPSS)</w:t>
            </w:r>
          </w:p>
        </w:tc>
      </w:tr>
    </w:tbl>
    <w:p w14:paraId="74958B88" w14:textId="77777777" w:rsidR="00C7558E" w:rsidRPr="0020412C" w:rsidRDefault="00C7558E" w:rsidP="00E9301F">
      <w:pPr>
        <w:autoSpaceDE w:val="0"/>
        <w:autoSpaceDN w:val="0"/>
        <w:adjustRightInd w:val="0"/>
        <w:spacing w:after="0"/>
        <w:rPr>
          <w:rFonts w:eastAsia="MS Mincho" w:cs="Arial"/>
          <w:b/>
          <w:bCs/>
          <w:color w:val="000000"/>
          <w:sz w:val="22"/>
          <w:szCs w:val="22"/>
          <w:lang w:eastAsia="ja-JP"/>
        </w:rPr>
      </w:pPr>
    </w:p>
    <w:p w14:paraId="2816DA2B" w14:textId="77777777" w:rsidR="00372481" w:rsidRPr="0020412C" w:rsidRDefault="00372481" w:rsidP="00372481">
      <w:pPr>
        <w:spacing w:after="0"/>
        <w:rPr>
          <w:rFonts w:cs="Arial"/>
          <w:bCs/>
          <w:color w:val="51247F"/>
          <w:kern w:val="32"/>
          <w:sz w:val="28"/>
          <w:szCs w:val="28"/>
        </w:rPr>
      </w:pPr>
      <w:r w:rsidRPr="0020412C">
        <w:rPr>
          <w:rFonts w:cs="Arial"/>
          <w:bCs/>
          <w:color w:val="51247F"/>
          <w:kern w:val="32"/>
          <w:sz w:val="28"/>
          <w:szCs w:val="28"/>
        </w:rPr>
        <w:t>The YJB’s mission statement</w:t>
      </w:r>
    </w:p>
    <w:p w14:paraId="0FBC5D8B" w14:textId="77777777" w:rsidR="00372481" w:rsidRPr="0020412C" w:rsidRDefault="00372481" w:rsidP="00372481">
      <w:pPr>
        <w:rPr>
          <w:rFonts w:cs="Arial"/>
          <w:sz w:val="22"/>
          <w:szCs w:val="22"/>
        </w:rPr>
      </w:pPr>
    </w:p>
    <w:p w14:paraId="485D60A2" w14:textId="77777777" w:rsidR="00372481" w:rsidRPr="0020412C" w:rsidRDefault="00372481" w:rsidP="00372481">
      <w:pPr>
        <w:rPr>
          <w:rFonts w:cs="Arial"/>
          <w:b/>
          <w:sz w:val="22"/>
          <w:szCs w:val="22"/>
        </w:rPr>
      </w:pPr>
      <w:r w:rsidRPr="0020412C">
        <w:rPr>
          <w:rFonts w:cs="Arial"/>
          <w:sz w:val="22"/>
          <w:szCs w:val="22"/>
        </w:rPr>
        <w:t>The YJB is a non-departmental public body established by the Crime and Disorder Act (1998). Its primary function</w:t>
      </w:r>
      <w:r w:rsidRPr="0020412C">
        <w:rPr>
          <w:rStyle w:val="FootnoteReference"/>
          <w:rFonts w:cs="Arial"/>
          <w:sz w:val="22"/>
          <w:szCs w:val="22"/>
        </w:rPr>
        <w:footnoteReference w:id="1"/>
      </w:r>
      <w:r w:rsidRPr="0020412C">
        <w:rPr>
          <w:rFonts w:cs="Arial"/>
          <w:sz w:val="22"/>
          <w:szCs w:val="22"/>
        </w:rPr>
        <w:t xml:space="preserve"> is to monitor the operation of the youth justice system (see glossary) and the provision of youth justice services</w:t>
      </w:r>
      <w:r w:rsidRPr="0020412C">
        <w:rPr>
          <w:rStyle w:val="FootnoteReference"/>
          <w:rFonts w:cs="Arial"/>
          <w:sz w:val="22"/>
          <w:szCs w:val="22"/>
        </w:rPr>
        <w:footnoteReference w:id="2"/>
      </w:r>
      <w:r w:rsidRPr="0020412C">
        <w:rPr>
          <w:rFonts w:cs="Arial"/>
          <w:sz w:val="22"/>
          <w:szCs w:val="22"/>
        </w:rPr>
        <w:t>. It has a legal duty to advise the Secretary of State on matters relating to the youth justice system, to identify and share examples of good practice and to publish information about the system: reporting on how it is operating and how the statutory aim of the system (‘to prevent offending by children and young people’) can best be achieved. The YJB is the only official body to have oversight of the whole youth justice system and so is uniquely placed to guide and advise on the provision of youth justice services.</w:t>
      </w:r>
    </w:p>
    <w:p w14:paraId="4150F71A" w14:textId="77777777" w:rsidR="00372481" w:rsidRPr="0020412C" w:rsidRDefault="00372481" w:rsidP="00372481">
      <w:pPr>
        <w:spacing w:after="0"/>
        <w:rPr>
          <w:rFonts w:cs="Arial"/>
          <w:bCs/>
          <w:color w:val="51247F"/>
          <w:kern w:val="32"/>
          <w:sz w:val="28"/>
          <w:szCs w:val="28"/>
        </w:rPr>
      </w:pPr>
    </w:p>
    <w:p w14:paraId="5A246886" w14:textId="77777777" w:rsidR="00372481" w:rsidRPr="0020412C" w:rsidRDefault="00372481" w:rsidP="00372481">
      <w:pPr>
        <w:spacing w:after="0"/>
        <w:rPr>
          <w:rFonts w:cs="Arial"/>
          <w:bCs/>
          <w:color w:val="51247F"/>
          <w:kern w:val="32"/>
          <w:sz w:val="28"/>
          <w:szCs w:val="28"/>
        </w:rPr>
      </w:pPr>
      <w:r w:rsidRPr="0020412C">
        <w:rPr>
          <w:rFonts w:cs="Arial"/>
          <w:bCs/>
          <w:color w:val="51247F"/>
          <w:kern w:val="32"/>
          <w:sz w:val="28"/>
          <w:szCs w:val="28"/>
        </w:rPr>
        <w:t>Aims of the Youth Justice System</w:t>
      </w:r>
    </w:p>
    <w:p w14:paraId="41CAD2D8" w14:textId="77777777" w:rsidR="00372481" w:rsidRPr="0020412C" w:rsidRDefault="00372481" w:rsidP="00372481">
      <w:pPr>
        <w:spacing w:after="0"/>
        <w:rPr>
          <w:rFonts w:cs="Arial"/>
          <w:bCs/>
          <w:color w:val="51247F"/>
          <w:kern w:val="32"/>
          <w:sz w:val="22"/>
          <w:szCs w:val="22"/>
        </w:rPr>
      </w:pPr>
    </w:p>
    <w:p w14:paraId="1D076D1B" w14:textId="77777777" w:rsidR="00372481" w:rsidRPr="0020412C" w:rsidRDefault="00372481" w:rsidP="00372481">
      <w:pPr>
        <w:pStyle w:val="Default"/>
        <w:numPr>
          <w:ilvl w:val="0"/>
          <w:numId w:val="32"/>
        </w:numPr>
        <w:rPr>
          <w:sz w:val="22"/>
          <w:szCs w:val="22"/>
        </w:rPr>
      </w:pPr>
      <w:r w:rsidRPr="0020412C">
        <w:rPr>
          <w:sz w:val="22"/>
          <w:szCs w:val="22"/>
        </w:rPr>
        <w:t>Prevention of offending by children and young people:</w:t>
      </w:r>
    </w:p>
    <w:p w14:paraId="40F166F8" w14:textId="77777777" w:rsidR="00372481" w:rsidRPr="0020412C" w:rsidRDefault="00372481" w:rsidP="00372481">
      <w:pPr>
        <w:pStyle w:val="ListParagraph"/>
        <w:numPr>
          <w:ilvl w:val="1"/>
          <w:numId w:val="32"/>
        </w:numPr>
        <w:spacing w:after="120"/>
        <w:rPr>
          <w:rFonts w:ascii="Arial" w:hAnsi="Arial" w:cs="Arial"/>
          <w:sz w:val="22"/>
          <w:szCs w:val="22"/>
        </w:rPr>
      </w:pPr>
      <w:r w:rsidRPr="0020412C">
        <w:rPr>
          <w:rFonts w:ascii="Arial" w:hAnsi="Arial" w:cs="Arial"/>
          <w:sz w:val="22"/>
          <w:szCs w:val="22"/>
        </w:rPr>
        <w:t xml:space="preserve">To </w:t>
      </w:r>
      <w:r w:rsidRPr="0020412C">
        <w:rPr>
          <w:rFonts w:ascii="Arial" w:hAnsi="Arial" w:cs="Arial"/>
          <w:b/>
          <w:bCs/>
          <w:sz w:val="22"/>
          <w:szCs w:val="22"/>
        </w:rPr>
        <w:t xml:space="preserve">reduce the number of children </w:t>
      </w:r>
      <w:r w:rsidRPr="0020412C">
        <w:rPr>
          <w:rFonts w:ascii="Arial" w:hAnsi="Arial" w:cs="Arial"/>
          <w:bCs/>
          <w:sz w:val="22"/>
          <w:szCs w:val="22"/>
        </w:rPr>
        <w:t>in</w:t>
      </w:r>
      <w:r w:rsidRPr="0020412C">
        <w:rPr>
          <w:rFonts w:ascii="Arial" w:hAnsi="Arial" w:cs="Arial"/>
          <w:sz w:val="22"/>
          <w:szCs w:val="22"/>
        </w:rPr>
        <w:t xml:space="preserve"> the youth justice system</w:t>
      </w:r>
    </w:p>
    <w:p w14:paraId="080820D9" w14:textId="77777777" w:rsidR="00372481" w:rsidRPr="0020412C" w:rsidRDefault="00372481" w:rsidP="00372481">
      <w:pPr>
        <w:pStyle w:val="ListParagraph"/>
        <w:numPr>
          <w:ilvl w:val="1"/>
          <w:numId w:val="32"/>
        </w:numPr>
        <w:spacing w:after="120"/>
        <w:rPr>
          <w:rFonts w:ascii="Arial" w:hAnsi="Arial" w:cs="Arial"/>
          <w:sz w:val="22"/>
          <w:szCs w:val="22"/>
        </w:rPr>
      </w:pPr>
      <w:r w:rsidRPr="0020412C">
        <w:rPr>
          <w:rFonts w:ascii="Arial" w:hAnsi="Arial" w:cs="Arial"/>
          <w:sz w:val="22"/>
          <w:szCs w:val="22"/>
        </w:rPr>
        <w:t xml:space="preserve">To </w:t>
      </w:r>
      <w:r w:rsidRPr="0020412C">
        <w:rPr>
          <w:rFonts w:ascii="Arial" w:hAnsi="Arial" w:cs="Arial"/>
          <w:b/>
          <w:bCs/>
          <w:sz w:val="22"/>
          <w:szCs w:val="22"/>
        </w:rPr>
        <w:t xml:space="preserve">reduce reoffending by children </w:t>
      </w:r>
      <w:r w:rsidRPr="0020412C">
        <w:rPr>
          <w:rFonts w:ascii="Arial" w:hAnsi="Arial" w:cs="Arial"/>
          <w:bCs/>
          <w:sz w:val="22"/>
          <w:szCs w:val="22"/>
        </w:rPr>
        <w:t xml:space="preserve">in the youth justice system </w:t>
      </w:r>
      <w:r w:rsidRPr="0020412C">
        <w:rPr>
          <w:rFonts w:ascii="Arial" w:hAnsi="Arial" w:cs="Arial"/>
          <w:sz w:val="22"/>
          <w:szCs w:val="22"/>
        </w:rPr>
        <w:t xml:space="preserve"> </w:t>
      </w:r>
    </w:p>
    <w:p w14:paraId="3AE0D5C3" w14:textId="77777777" w:rsidR="00372481" w:rsidRPr="0020412C" w:rsidRDefault="00372481" w:rsidP="00372481">
      <w:pPr>
        <w:pStyle w:val="ListParagraph"/>
        <w:numPr>
          <w:ilvl w:val="1"/>
          <w:numId w:val="32"/>
        </w:numPr>
        <w:spacing w:after="120"/>
        <w:rPr>
          <w:rFonts w:ascii="Arial" w:hAnsi="Arial" w:cs="Arial"/>
          <w:sz w:val="22"/>
          <w:szCs w:val="22"/>
        </w:rPr>
      </w:pPr>
      <w:r w:rsidRPr="0020412C">
        <w:rPr>
          <w:rFonts w:ascii="Arial" w:hAnsi="Arial" w:cs="Arial"/>
          <w:sz w:val="22"/>
          <w:szCs w:val="22"/>
        </w:rPr>
        <w:t xml:space="preserve">To </w:t>
      </w:r>
      <w:r w:rsidRPr="0020412C">
        <w:rPr>
          <w:rFonts w:ascii="Arial" w:hAnsi="Arial" w:cs="Arial"/>
          <w:b/>
          <w:bCs/>
          <w:sz w:val="22"/>
          <w:szCs w:val="22"/>
        </w:rPr>
        <w:t>improve the safety and wellbeing</w:t>
      </w:r>
      <w:r w:rsidRPr="0020412C">
        <w:rPr>
          <w:rFonts w:ascii="Arial" w:hAnsi="Arial" w:cs="Arial"/>
          <w:sz w:val="22"/>
          <w:szCs w:val="22"/>
        </w:rPr>
        <w:t xml:space="preserve"> </w:t>
      </w:r>
      <w:r w:rsidRPr="0020412C">
        <w:rPr>
          <w:rFonts w:ascii="Arial" w:hAnsi="Arial" w:cs="Arial"/>
          <w:b/>
          <w:sz w:val="22"/>
          <w:szCs w:val="22"/>
        </w:rPr>
        <w:t>of children</w:t>
      </w:r>
      <w:r w:rsidRPr="0020412C">
        <w:rPr>
          <w:rFonts w:ascii="Arial" w:hAnsi="Arial" w:cs="Arial"/>
          <w:sz w:val="22"/>
          <w:szCs w:val="22"/>
        </w:rPr>
        <w:t xml:space="preserve"> in the youth justice system </w:t>
      </w:r>
    </w:p>
    <w:p w14:paraId="5E7564C4" w14:textId="77777777" w:rsidR="00372481" w:rsidRPr="0020412C" w:rsidRDefault="00372481" w:rsidP="00372481">
      <w:pPr>
        <w:pStyle w:val="ListParagraph"/>
        <w:numPr>
          <w:ilvl w:val="1"/>
          <w:numId w:val="32"/>
        </w:numPr>
        <w:rPr>
          <w:rFonts w:ascii="Arial" w:hAnsi="Arial" w:cs="Arial"/>
          <w:sz w:val="22"/>
          <w:szCs w:val="22"/>
        </w:rPr>
      </w:pPr>
      <w:r w:rsidRPr="0020412C">
        <w:rPr>
          <w:rFonts w:ascii="Arial" w:hAnsi="Arial" w:cs="Arial"/>
          <w:sz w:val="22"/>
          <w:szCs w:val="22"/>
        </w:rPr>
        <w:t xml:space="preserve">To </w:t>
      </w:r>
      <w:r w:rsidRPr="0020412C">
        <w:rPr>
          <w:rFonts w:ascii="Arial" w:hAnsi="Arial" w:cs="Arial"/>
          <w:b/>
          <w:bCs/>
          <w:sz w:val="22"/>
          <w:szCs w:val="22"/>
        </w:rPr>
        <w:t>improve outcomes</w:t>
      </w:r>
      <w:r w:rsidRPr="0020412C">
        <w:rPr>
          <w:rFonts w:ascii="Arial" w:hAnsi="Arial" w:cs="Arial"/>
          <w:sz w:val="22"/>
          <w:szCs w:val="22"/>
        </w:rPr>
        <w:t xml:space="preserve"> of children in the youth justice system</w:t>
      </w:r>
    </w:p>
    <w:p w14:paraId="58A7A59E" w14:textId="77777777" w:rsidR="00372481" w:rsidRPr="0020412C" w:rsidRDefault="00372481" w:rsidP="00372481">
      <w:pPr>
        <w:pStyle w:val="Default"/>
        <w:rPr>
          <w:sz w:val="22"/>
          <w:szCs w:val="22"/>
        </w:rPr>
      </w:pPr>
    </w:p>
    <w:p w14:paraId="32898640" w14:textId="77777777" w:rsidR="00372481" w:rsidRPr="0020412C" w:rsidRDefault="00372481" w:rsidP="00372481">
      <w:pPr>
        <w:rPr>
          <w:rFonts w:cs="Arial"/>
          <w:color w:val="51247F"/>
          <w:sz w:val="28"/>
          <w:szCs w:val="28"/>
        </w:rPr>
      </w:pPr>
      <w:r w:rsidRPr="0020412C">
        <w:rPr>
          <w:rFonts w:cs="Arial"/>
          <w:color w:val="51247F"/>
          <w:sz w:val="28"/>
          <w:szCs w:val="28"/>
        </w:rPr>
        <w:t xml:space="preserve">YJB’s vision </w:t>
      </w:r>
    </w:p>
    <w:p w14:paraId="60F015A5" w14:textId="77777777" w:rsidR="00372481" w:rsidRPr="0020412C" w:rsidRDefault="00372481" w:rsidP="00372481">
      <w:pPr>
        <w:pStyle w:val="Submissionnumberedparagraph"/>
        <w:numPr>
          <w:ilvl w:val="0"/>
          <w:numId w:val="0"/>
        </w:numPr>
        <w:tabs>
          <w:tab w:val="left" w:pos="720"/>
        </w:tabs>
        <w:spacing w:after="0"/>
        <w:ind w:left="567" w:hanging="567"/>
      </w:pPr>
      <w:r w:rsidRPr="0020412C">
        <w:lastRenderedPageBreak/>
        <w:t>Every child and young person lives a safe and crime-free life, and makes a positive contribution</w:t>
      </w:r>
    </w:p>
    <w:p w14:paraId="757B5752" w14:textId="77777777" w:rsidR="00372481" w:rsidRPr="0020412C" w:rsidRDefault="00372481" w:rsidP="00372481">
      <w:pPr>
        <w:pStyle w:val="Submissionnumberedparagraph"/>
        <w:numPr>
          <w:ilvl w:val="0"/>
          <w:numId w:val="0"/>
        </w:numPr>
        <w:tabs>
          <w:tab w:val="left" w:pos="720"/>
        </w:tabs>
        <w:spacing w:after="0"/>
        <w:ind w:left="567" w:hanging="567"/>
      </w:pPr>
      <w:r w:rsidRPr="0020412C">
        <w:t xml:space="preserve">to society. </w:t>
      </w:r>
    </w:p>
    <w:p w14:paraId="17D1D2B6" w14:textId="77777777" w:rsidR="00372481" w:rsidRPr="0020412C" w:rsidRDefault="00372481" w:rsidP="00372481">
      <w:pPr>
        <w:pStyle w:val="Submissionnumberedparagraph"/>
        <w:numPr>
          <w:ilvl w:val="0"/>
          <w:numId w:val="0"/>
        </w:numPr>
        <w:tabs>
          <w:tab w:val="left" w:pos="720"/>
        </w:tabs>
        <w:spacing w:after="0"/>
        <w:ind w:left="360" w:hanging="360"/>
      </w:pPr>
    </w:p>
    <w:p w14:paraId="678D5593" w14:textId="77777777" w:rsidR="00372481" w:rsidRPr="0020412C" w:rsidRDefault="00372481" w:rsidP="00372481">
      <w:pPr>
        <w:rPr>
          <w:rFonts w:cs="Arial"/>
          <w:color w:val="51247F"/>
          <w:sz w:val="28"/>
          <w:szCs w:val="28"/>
        </w:rPr>
      </w:pPr>
      <w:r w:rsidRPr="0020412C">
        <w:rPr>
          <w:rFonts w:cs="Arial"/>
          <w:color w:val="51247F"/>
          <w:sz w:val="28"/>
          <w:szCs w:val="28"/>
        </w:rPr>
        <w:t xml:space="preserve">The YJB’s Values </w:t>
      </w:r>
    </w:p>
    <w:p w14:paraId="3418D0DA" w14:textId="77777777" w:rsidR="00372481" w:rsidRPr="0020412C" w:rsidRDefault="00372481" w:rsidP="00372481">
      <w:pPr>
        <w:spacing w:after="120"/>
        <w:rPr>
          <w:rFonts w:cs="Arial"/>
          <w:b/>
          <w:sz w:val="22"/>
          <w:szCs w:val="22"/>
        </w:rPr>
      </w:pPr>
      <w:r w:rsidRPr="0020412C">
        <w:rPr>
          <w:rFonts w:cs="Arial"/>
          <w:b/>
          <w:sz w:val="22"/>
          <w:szCs w:val="22"/>
        </w:rPr>
        <w:t xml:space="preserve">Child-centred – we see children first and offenders second. </w:t>
      </w:r>
      <w:r w:rsidRPr="0020412C">
        <w:rPr>
          <w:rFonts w:cs="Arial"/>
          <w:sz w:val="22"/>
          <w:szCs w:val="22"/>
        </w:rPr>
        <w:t>We make every effort to champion the needs of children and young people wherever they are in the youth justice system and ensure we give them a voice. We strongly believe that children and young people can, and should be given every opportunity to make positive changes;</w:t>
      </w:r>
      <w:r w:rsidRPr="0020412C">
        <w:rPr>
          <w:rFonts w:cs="Arial"/>
          <w:b/>
          <w:sz w:val="22"/>
          <w:szCs w:val="22"/>
        </w:rPr>
        <w:t xml:space="preserve"> </w:t>
      </w:r>
    </w:p>
    <w:p w14:paraId="37111CFA" w14:textId="77777777" w:rsidR="00372481" w:rsidRPr="0020412C" w:rsidRDefault="00372481" w:rsidP="00372481">
      <w:pPr>
        <w:spacing w:after="120"/>
        <w:rPr>
          <w:rFonts w:cs="Arial"/>
          <w:b/>
          <w:sz w:val="22"/>
          <w:szCs w:val="22"/>
        </w:rPr>
      </w:pPr>
      <w:r w:rsidRPr="0020412C">
        <w:rPr>
          <w:rFonts w:cs="Arial"/>
          <w:b/>
          <w:sz w:val="22"/>
          <w:szCs w:val="22"/>
        </w:rPr>
        <w:t xml:space="preserve">Outcome focused – in fulfilling our statutory functions </w:t>
      </w:r>
      <w:r w:rsidRPr="0020412C">
        <w:rPr>
          <w:rFonts w:cs="Arial"/>
          <w:sz w:val="22"/>
          <w:szCs w:val="22"/>
        </w:rPr>
        <w:t>we provide leadership and expertise and promote effective practice across the youth justice workforce to maximise positive outcomes for children and young people and their victims.</w:t>
      </w:r>
      <w:r w:rsidRPr="0020412C">
        <w:rPr>
          <w:rFonts w:cs="Arial"/>
          <w:b/>
          <w:sz w:val="22"/>
          <w:szCs w:val="22"/>
        </w:rPr>
        <w:t xml:space="preserve"> </w:t>
      </w:r>
    </w:p>
    <w:p w14:paraId="26917E3C" w14:textId="77777777" w:rsidR="00372481" w:rsidRPr="0020412C" w:rsidRDefault="00372481" w:rsidP="00372481">
      <w:pPr>
        <w:spacing w:after="120"/>
        <w:rPr>
          <w:rFonts w:cs="Arial"/>
          <w:b/>
          <w:sz w:val="22"/>
          <w:szCs w:val="22"/>
        </w:rPr>
      </w:pPr>
      <w:r w:rsidRPr="0020412C">
        <w:rPr>
          <w:rFonts w:cs="Arial"/>
          <w:b/>
          <w:sz w:val="22"/>
          <w:szCs w:val="22"/>
        </w:rPr>
        <w:t xml:space="preserve">Inclusive – </w:t>
      </w:r>
      <w:r w:rsidRPr="0020412C">
        <w:rPr>
          <w:rFonts w:cs="Arial"/>
          <w:sz w:val="22"/>
          <w:szCs w:val="22"/>
        </w:rPr>
        <w:t>we strive to challenge discrimination and promote equality, and we work with others to try to eliminate bias in the youth justice system;</w:t>
      </w:r>
      <w:r w:rsidRPr="0020412C">
        <w:rPr>
          <w:rFonts w:cs="Arial"/>
          <w:b/>
          <w:sz w:val="22"/>
          <w:szCs w:val="22"/>
        </w:rPr>
        <w:t xml:space="preserve"> </w:t>
      </w:r>
    </w:p>
    <w:p w14:paraId="36A48E5A" w14:textId="77777777" w:rsidR="00372481" w:rsidRPr="0020412C" w:rsidRDefault="00372481" w:rsidP="00372481">
      <w:pPr>
        <w:pStyle w:val="Default"/>
        <w:spacing w:after="120"/>
        <w:ind w:right="180"/>
        <w:rPr>
          <w:b/>
          <w:sz w:val="22"/>
          <w:szCs w:val="22"/>
        </w:rPr>
      </w:pPr>
      <w:r w:rsidRPr="0020412C">
        <w:rPr>
          <w:b/>
          <w:sz w:val="22"/>
          <w:szCs w:val="22"/>
        </w:rPr>
        <w:t>Collaborative – We encourage system-led change, and are enablers to innovation</w:t>
      </w:r>
      <w:r w:rsidRPr="0020412C">
        <w:rPr>
          <w:sz w:val="22"/>
          <w:szCs w:val="22"/>
        </w:rPr>
        <w:t>. We actively encourage, facilitate and engage in partnership working to help meet the needs of children and young people, their victims and their communities;</w:t>
      </w:r>
      <w:r w:rsidRPr="0020412C">
        <w:rPr>
          <w:b/>
          <w:sz w:val="22"/>
          <w:szCs w:val="22"/>
        </w:rPr>
        <w:t xml:space="preserve"> </w:t>
      </w:r>
    </w:p>
    <w:p w14:paraId="61F5E244" w14:textId="48F84F7D" w:rsidR="00784B9D" w:rsidRPr="0020412C" w:rsidRDefault="6F5E58E6" w:rsidP="00372481">
      <w:pPr>
        <w:pStyle w:val="Submissionnumberedparagraph"/>
        <w:numPr>
          <w:ilvl w:val="0"/>
          <w:numId w:val="0"/>
        </w:numPr>
        <w:tabs>
          <w:tab w:val="left" w:pos="720"/>
        </w:tabs>
        <w:spacing w:after="0"/>
      </w:pPr>
      <w:r w:rsidRPr="0020412C">
        <w:rPr>
          <w:b/>
          <w:bCs/>
          <w:color w:val="000000" w:themeColor="text1"/>
        </w:rPr>
        <w:t xml:space="preserve">Trustworthy – </w:t>
      </w:r>
      <w:r w:rsidRPr="0020412C">
        <w:rPr>
          <w:color w:val="000000" w:themeColor="text1"/>
        </w:rPr>
        <w:t>we endeavour to act with integrity in everything we do.</w:t>
      </w:r>
      <w:r w:rsidRPr="0020412C">
        <w:t xml:space="preserve">  </w:t>
      </w:r>
    </w:p>
    <w:p w14:paraId="30F64729" w14:textId="77777777" w:rsidR="00784B9D" w:rsidRPr="0020412C" w:rsidRDefault="00784B9D" w:rsidP="00784B9D">
      <w:pPr>
        <w:pStyle w:val="Default"/>
        <w:ind w:left="360" w:right="180"/>
        <w:rPr>
          <w:sz w:val="22"/>
          <w:szCs w:val="22"/>
        </w:rPr>
      </w:pPr>
      <w:r w:rsidRPr="0020412C">
        <w:rPr>
          <w:sz w:val="22"/>
          <w:szCs w:val="22"/>
        </w:rPr>
        <w:t xml:space="preserve"> </w:t>
      </w:r>
    </w:p>
    <w:p w14:paraId="7314BE6B" w14:textId="77777777" w:rsidR="00784B9D" w:rsidRPr="0020412C" w:rsidRDefault="00784B9D" w:rsidP="00784B9D">
      <w:pPr>
        <w:spacing w:after="0"/>
        <w:rPr>
          <w:rFonts w:cs="Arial"/>
          <w:bCs/>
          <w:color w:val="51247F"/>
          <w:kern w:val="32"/>
          <w:sz w:val="28"/>
          <w:szCs w:val="28"/>
        </w:rPr>
      </w:pPr>
      <w:r w:rsidRPr="0020412C">
        <w:rPr>
          <w:rFonts w:cs="Arial"/>
          <w:bCs/>
          <w:color w:val="51247F"/>
          <w:kern w:val="32"/>
          <w:sz w:val="28"/>
          <w:szCs w:val="28"/>
        </w:rPr>
        <w:t>Job Summary</w:t>
      </w:r>
    </w:p>
    <w:p w14:paraId="7DD9F67E" w14:textId="77777777" w:rsidR="000A2DD7" w:rsidRPr="0020412C" w:rsidRDefault="000A2DD7" w:rsidP="00784B9D">
      <w:pPr>
        <w:spacing w:after="0"/>
        <w:rPr>
          <w:rFonts w:cs="Arial"/>
          <w:color w:val="000000"/>
          <w:sz w:val="22"/>
          <w:szCs w:val="22"/>
        </w:rPr>
      </w:pPr>
    </w:p>
    <w:p w14:paraId="2C61E63A" w14:textId="08444E30" w:rsidR="00372481" w:rsidRPr="0020412C" w:rsidRDefault="0083126D" w:rsidP="004E5114">
      <w:pPr>
        <w:spacing w:after="0"/>
        <w:rPr>
          <w:rFonts w:cs="Arial"/>
          <w:sz w:val="22"/>
          <w:szCs w:val="22"/>
        </w:rPr>
      </w:pPr>
      <w:r w:rsidRPr="0020412C">
        <w:rPr>
          <w:rFonts w:cs="Arial"/>
          <w:sz w:val="22"/>
          <w:szCs w:val="22"/>
        </w:rPr>
        <w:t>The purpose of this role is to deliver the YJB’s objectives through programmes of work determined by the Board. The job holder will work (under the leadership of a Programme Manager) on one or a number of programmes which will change over time, and will be responsible for scoping, shaping, benefits planning, and delivery of the programmes allocated. The role will include working with Board members, partners and stakeholders and maintaining strong communications with other colleagues across the YJB to inform all areas of the organisation’s work.</w:t>
      </w:r>
      <w:r w:rsidR="0015562B" w:rsidRPr="0020412C">
        <w:rPr>
          <w:rFonts w:cs="Arial"/>
          <w:sz w:val="22"/>
          <w:szCs w:val="22"/>
        </w:rPr>
        <w:t xml:space="preserve"> The role may also include working on an intensive basis with local services to support specific performance improvement requirements.</w:t>
      </w:r>
    </w:p>
    <w:p w14:paraId="4B146BAE" w14:textId="59CED107" w:rsidR="0083126D" w:rsidRPr="0020412C" w:rsidRDefault="0083126D" w:rsidP="004E5114">
      <w:pPr>
        <w:spacing w:after="0"/>
        <w:rPr>
          <w:rFonts w:cs="Arial"/>
          <w:sz w:val="22"/>
          <w:szCs w:val="22"/>
        </w:rPr>
      </w:pPr>
    </w:p>
    <w:p w14:paraId="6E35DD92" w14:textId="6D675A48" w:rsidR="0083126D" w:rsidRPr="0020412C" w:rsidRDefault="0083126D" w:rsidP="004E5114">
      <w:pPr>
        <w:spacing w:after="0"/>
        <w:rPr>
          <w:rFonts w:cs="Arial"/>
          <w:sz w:val="22"/>
          <w:szCs w:val="22"/>
        </w:rPr>
      </w:pPr>
      <w:r w:rsidRPr="0020412C">
        <w:rPr>
          <w:rFonts w:cs="Arial"/>
          <w:sz w:val="22"/>
          <w:szCs w:val="22"/>
        </w:rPr>
        <w:t>Secondees to this role may be appointed on a fixed term to contribute to the delivery of a specific project or programme as required.</w:t>
      </w:r>
    </w:p>
    <w:p w14:paraId="4FBC7AB1" w14:textId="77777777" w:rsidR="0083126D" w:rsidRPr="0020412C" w:rsidRDefault="0083126D" w:rsidP="004E5114">
      <w:pPr>
        <w:spacing w:after="0"/>
        <w:rPr>
          <w:rFonts w:cs="Arial"/>
          <w:sz w:val="22"/>
          <w:szCs w:val="22"/>
        </w:rPr>
      </w:pPr>
    </w:p>
    <w:p w14:paraId="42CA0B6C" w14:textId="77777777" w:rsidR="00784B9D" w:rsidRPr="0020412C" w:rsidRDefault="00784B9D" w:rsidP="00784B9D">
      <w:pPr>
        <w:autoSpaceDE w:val="0"/>
        <w:autoSpaceDN w:val="0"/>
        <w:adjustRightInd w:val="0"/>
        <w:spacing w:after="0"/>
        <w:rPr>
          <w:rFonts w:cs="Arial"/>
          <w:b/>
          <w:bCs/>
          <w:color w:val="BE2B0B"/>
          <w:sz w:val="22"/>
          <w:szCs w:val="22"/>
        </w:rPr>
      </w:pPr>
      <w:r w:rsidRPr="0020412C">
        <w:rPr>
          <w:rFonts w:cs="Arial"/>
          <w:b/>
          <w:bCs/>
          <w:color w:val="BE2B0B"/>
          <w:sz w:val="22"/>
          <w:szCs w:val="22"/>
        </w:rPr>
        <w:t>Grade Summary</w:t>
      </w:r>
    </w:p>
    <w:p w14:paraId="4EC2DE15" w14:textId="77777777" w:rsidR="00D07175" w:rsidRPr="0020412C" w:rsidRDefault="00D07175" w:rsidP="00372481">
      <w:pPr>
        <w:rPr>
          <w:rFonts w:cs="Arial"/>
          <w:sz w:val="22"/>
          <w:szCs w:val="22"/>
        </w:rPr>
      </w:pPr>
    </w:p>
    <w:p w14:paraId="5C250B98" w14:textId="1C1E3ACF" w:rsidR="00372481" w:rsidRPr="0020412C" w:rsidRDefault="00D07175" w:rsidP="0020412C">
      <w:pPr>
        <w:pStyle w:val="ListParagraph"/>
        <w:numPr>
          <w:ilvl w:val="0"/>
          <w:numId w:val="32"/>
        </w:numPr>
        <w:rPr>
          <w:rFonts w:ascii="Arial" w:hAnsi="Arial" w:cs="Arial"/>
          <w:sz w:val="22"/>
          <w:szCs w:val="22"/>
        </w:rPr>
      </w:pPr>
      <w:r w:rsidRPr="0020412C">
        <w:rPr>
          <w:rFonts w:ascii="Arial" w:hAnsi="Arial" w:cs="Arial"/>
          <w:sz w:val="22"/>
          <w:szCs w:val="22"/>
        </w:rPr>
        <w:t>SEO</w:t>
      </w:r>
      <w:r w:rsidR="00372481" w:rsidRPr="0020412C">
        <w:rPr>
          <w:rFonts w:ascii="Arial" w:hAnsi="Arial" w:cs="Arial"/>
          <w:sz w:val="22"/>
          <w:szCs w:val="22"/>
        </w:rPr>
        <w:t>s</w:t>
      </w:r>
      <w:r w:rsidRPr="0020412C">
        <w:rPr>
          <w:rFonts w:ascii="Arial" w:hAnsi="Arial" w:cs="Arial"/>
          <w:sz w:val="22"/>
          <w:szCs w:val="22"/>
        </w:rPr>
        <w:t>’</w:t>
      </w:r>
      <w:r w:rsidR="00372481" w:rsidRPr="0020412C">
        <w:rPr>
          <w:rFonts w:ascii="Arial" w:hAnsi="Arial" w:cs="Arial"/>
          <w:sz w:val="22"/>
          <w:szCs w:val="22"/>
        </w:rPr>
        <w:t xml:space="preserve"> responsibilities include management of a number of discrete areas of work or the management of a complex project/area of work. In this role they will have considerable scope for discretion and will have senior advisory or management responsibilities. They will use their developed management skills combined with technical expertise to make sound and balanced, evidence based judgements.  </w:t>
      </w:r>
    </w:p>
    <w:p w14:paraId="143AAC80" w14:textId="77777777" w:rsidR="00372481" w:rsidRPr="0020412C" w:rsidRDefault="00372481" w:rsidP="0020412C">
      <w:pPr>
        <w:pStyle w:val="ListParagraph"/>
        <w:numPr>
          <w:ilvl w:val="0"/>
          <w:numId w:val="32"/>
        </w:numPr>
        <w:rPr>
          <w:rFonts w:ascii="Arial" w:hAnsi="Arial" w:cs="Arial"/>
          <w:sz w:val="22"/>
          <w:szCs w:val="22"/>
        </w:rPr>
      </w:pPr>
      <w:r w:rsidRPr="0020412C">
        <w:rPr>
          <w:rFonts w:ascii="Arial" w:hAnsi="Arial" w:cs="Arial"/>
          <w:sz w:val="22"/>
          <w:szCs w:val="22"/>
        </w:rPr>
        <w:t>The post holder will often have wide-ranging contacts at a similar or higher level both within and outside the YJB and they may represent the YJB externally and be involved in discussions with a range of external bodies and stakeholders.</w:t>
      </w:r>
    </w:p>
    <w:p w14:paraId="29F85BA8" w14:textId="77777777" w:rsidR="00372481" w:rsidRPr="0020412C" w:rsidRDefault="00372481" w:rsidP="0020412C">
      <w:pPr>
        <w:pStyle w:val="ListParagraph"/>
        <w:numPr>
          <w:ilvl w:val="0"/>
          <w:numId w:val="32"/>
        </w:numPr>
        <w:spacing w:after="120"/>
        <w:rPr>
          <w:rFonts w:ascii="Arial" w:hAnsi="Arial" w:cs="Arial"/>
          <w:sz w:val="22"/>
          <w:szCs w:val="22"/>
        </w:rPr>
      </w:pPr>
      <w:r w:rsidRPr="0020412C">
        <w:rPr>
          <w:rFonts w:ascii="Arial" w:hAnsi="Arial" w:cs="Arial"/>
          <w:sz w:val="22"/>
          <w:szCs w:val="22"/>
        </w:rPr>
        <w:t>They will be expected to resolve complex technical or managerial issues using their initiative to develop new solutions or adapting existing ones and will deal with the most difficult cases which cannot be resolved within the normal rules or precedents.</w:t>
      </w:r>
    </w:p>
    <w:p w14:paraId="37E0F581" w14:textId="77777777" w:rsidR="00372481" w:rsidRPr="0020412C" w:rsidRDefault="00372481" w:rsidP="0020412C">
      <w:pPr>
        <w:pStyle w:val="ListParagraph"/>
        <w:numPr>
          <w:ilvl w:val="0"/>
          <w:numId w:val="32"/>
        </w:numPr>
        <w:spacing w:after="120"/>
        <w:rPr>
          <w:rFonts w:ascii="Arial" w:hAnsi="Arial" w:cs="Arial"/>
          <w:sz w:val="22"/>
          <w:szCs w:val="22"/>
        </w:rPr>
      </w:pPr>
      <w:r w:rsidRPr="0020412C">
        <w:rPr>
          <w:rFonts w:ascii="Arial" w:hAnsi="Arial" w:cs="Arial"/>
          <w:sz w:val="22"/>
          <w:szCs w:val="22"/>
        </w:rPr>
        <w:t>The role may include typically research, analysis and evaluating the effects of proposed changes and preparing papers and reports for senior staff or stakeholders.</w:t>
      </w:r>
    </w:p>
    <w:p w14:paraId="4C37158D" w14:textId="1FF28ACD" w:rsidR="00372481" w:rsidRPr="0020412C" w:rsidRDefault="6F5E58E6" w:rsidP="0020412C">
      <w:pPr>
        <w:pStyle w:val="ListParagraph"/>
        <w:numPr>
          <w:ilvl w:val="0"/>
          <w:numId w:val="32"/>
        </w:numPr>
        <w:rPr>
          <w:rFonts w:ascii="Arial" w:hAnsi="Arial" w:cs="Arial"/>
          <w:sz w:val="22"/>
          <w:szCs w:val="22"/>
        </w:rPr>
      </w:pPr>
      <w:r w:rsidRPr="0020412C">
        <w:rPr>
          <w:rFonts w:ascii="Arial" w:hAnsi="Arial" w:cs="Arial"/>
          <w:sz w:val="22"/>
          <w:szCs w:val="22"/>
        </w:rPr>
        <w:t>They may be required to manage significant resources across a number of functions including employees and budgetary responsibilities</w:t>
      </w:r>
    </w:p>
    <w:p w14:paraId="30AE895D" w14:textId="77777777" w:rsidR="00784B9D" w:rsidRPr="0020412C" w:rsidRDefault="00784B9D" w:rsidP="0020412C">
      <w:pPr>
        <w:pStyle w:val="ListParagraph"/>
        <w:numPr>
          <w:ilvl w:val="0"/>
          <w:numId w:val="32"/>
        </w:numPr>
        <w:rPr>
          <w:rFonts w:ascii="Arial" w:hAnsi="Arial" w:cs="Arial"/>
          <w:sz w:val="22"/>
          <w:szCs w:val="22"/>
        </w:rPr>
      </w:pPr>
      <w:r w:rsidRPr="0020412C">
        <w:rPr>
          <w:rFonts w:ascii="Arial" w:hAnsi="Arial" w:cs="Arial"/>
          <w:sz w:val="22"/>
          <w:szCs w:val="22"/>
        </w:rPr>
        <w:t xml:space="preserve">All posts within the YJB operate as a flexible resource to ensure the requirements of the business are met and as such the post holder may be required to undertake other duties in their role or duties in other parts of the business at their grade to meet business priorities.  </w:t>
      </w:r>
    </w:p>
    <w:p w14:paraId="77AA79A9" w14:textId="1A18223B" w:rsidR="6F5E58E6" w:rsidRPr="0020412C" w:rsidRDefault="6F5E58E6" w:rsidP="0020412C">
      <w:pPr>
        <w:pStyle w:val="ListParagraph"/>
        <w:numPr>
          <w:ilvl w:val="0"/>
          <w:numId w:val="32"/>
        </w:numPr>
        <w:rPr>
          <w:rFonts w:ascii="Arial" w:hAnsi="Arial" w:cs="Arial"/>
          <w:sz w:val="22"/>
          <w:szCs w:val="22"/>
        </w:rPr>
      </w:pPr>
      <w:r w:rsidRPr="0020412C">
        <w:rPr>
          <w:rFonts w:ascii="Arial" w:eastAsia="Arial" w:hAnsi="Arial" w:cs="Arial"/>
          <w:sz w:val="22"/>
          <w:szCs w:val="22"/>
        </w:rPr>
        <w:t xml:space="preserve">In carrying out their duties the post holder will respect the YJBs commitment to equality of opportunity and the diversity of the YJB and its stakeholders. In addition they will make </w:t>
      </w:r>
      <w:r w:rsidRPr="0020412C">
        <w:rPr>
          <w:rFonts w:ascii="Arial" w:eastAsia="Arial" w:hAnsi="Arial" w:cs="Arial"/>
          <w:sz w:val="22"/>
          <w:szCs w:val="22"/>
        </w:rPr>
        <w:lastRenderedPageBreak/>
        <w:t xml:space="preserve">sure they understand and adhere to their responsibilities in relation to health and safety and data protection. </w:t>
      </w:r>
    </w:p>
    <w:p w14:paraId="6132FAEB" w14:textId="77777777" w:rsidR="00784B9D" w:rsidRPr="0020412C" w:rsidRDefault="00784B9D" w:rsidP="0020412C">
      <w:pPr>
        <w:pStyle w:val="ListParagraph"/>
        <w:numPr>
          <w:ilvl w:val="0"/>
          <w:numId w:val="32"/>
        </w:numPr>
        <w:rPr>
          <w:rFonts w:ascii="Arial" w:hAnsi="Arial" w:cs="Arial"/>
          <w:sz w:val="22"/>
          <w:szCs w:val="22"/>
        </w:rPr>
      </w:pPr>
      <w:r w:rsidRPr="0020412C">
        <w:rPr>
          <w:rFonts w:ascii="Arial" w:hAnsi="Arial" w:cs="Arial"/>
          <w:sz w:val="22"/>
          <w:szCs w:val="22"/>
        </w:rPr>
        <w:t xml:space="preserve">The post holder will work in partnership with colleagues in YJB Cymru and always consider the impact of developments on policy, practice and legislation specific to Wales. </w:t>
      </w:r>
    </w:p>
    <w:p w14:paraId="7BD0E501" w14:textId="77777777" w:rsidR="00784B9D" w:rsidRPr="0020412C" w:rsidRDefault="00784B9D" w:rsidP="00784B9D">
      <w:pPr>
        <w:spacing w:after="0"/>
        <w:rPr>
          <w:rFonts w:cs="Arial"/>
          <w:sz w:val="22"/>
          <w:szCs w:val="22"/>
        </w:rPr>
      </w:pPr>
    </w:p>
    <w:p w14:paraId="17EE5D30" w14:textId="77777777" w:rsidR="00784B9D" w:rsidRPr="0020412C" w:rsidRDefault="00784B9D" w:rsidP="00784B9D">
      <w:pPr>
        <w:autoSpaceDE w:val="0"/>
        <w:autoSpaceDN w:val="0"/>
        <w:adjustRightInd w:val="0"/>
        <w:spacing w:after="0"/>
        <w:rPr>
          <w:rFonts w:cs="Arial"/>
          <w:sz w:val="22"/>
          <w:szCs w:val="22"/>
        </w:rPr>
      </w:pPr>
    </w:p>
    <w:p w14:paraId="2E79BDCD" w14:textId="1087A133" w:rsidR="00784B9D" w:rsidRDefault="00784B9D" w:rsidP="00784B9D">
      <w:pPr>
        <w:pStyle w:val="Default"/>
        <w:ind w:right="180"/>
        <w:rPr>
          <w:bCs/>
          <w:color w:val="51247F"/>
          <w:kern w:val="32"/>
          <w:sz w:val="28"/>
          <w:szCs w:val="28"/>
        </w:rPr>
      </w:pPr>
      <w:r w:rsidRPr="0020412C">
        <w:rPr>
          <w:bCs/>
          <w:color w:val="51247F"/>
          <w:kern w:val="32"/>
          <w:sz w:val="28"/>
          <w:szCs w:val="28"/>
        </w:rPr>
        <w:t>Key role accountabilities</w:t>
      </w:r>
      <w:r w:rsidR="00372481" w:rsidRPr="0020412C">
        <w:rPr>
          <w:bCs/>
          <w:color w:val="51247F"/>
          <w:kern w:val="32"/>
          <w:sz w:val="28"/>
          <w:szCs w:val="28"/>
        </w:rPr>
        <w:t xml:space="preserve"> </w:t>
      </w:r>
    </w:p>
    <w:p w14:paraId="3E3FEEC7" w14:textId="77777777" w:rsidR="0020412C" w:rsidRPr="0020412C" w:rsidRDefault="0020412C" w:rsidP="00784B9D">
      <w:pPr>
        <w:pStyle w:val="Default"/>
        <w:ind w:right="180"/>
        <w:rPr>
          <w:bCs/>
          <w:color w:val="51247F"/>
          <w:kern w:val="32"/>
          <w:sz w:val="28"/>
          <w:szCs w:val="28"/>
        </w:rPr>
      </w:pPr>
    </w:p>
    <w:tbl>
      <w:tblPr>
        <w:tblW w:w="0" w:type="auto"/>
        <w:tblInd w:w="108" w:type="dxa"/>
        <w:tblLayout w:type="fixed"/>
        <w:tblLook w:val="01E0" w:firstRow="1" w:lastRow="1" w:firstColumn="1" w:lastColumn="1" w:noHBand="0" w:noVBand="0"/>
      </w:tblPr>
      <w:tblGrid>
        <w:gridCol w:w="500"/>
        <w:gridCol w:w="9220"/>
      </w:tblGrid>
      <w:tr w:rsidR="0083126D" w:rsidRPr="0020412C" w14:paraId="597CDC28" w14:textId="77777777" w:rsidTr="00E14298">
        <w:tc>
          <w:tcPr>
            <w:tcW w:w="5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732044" w14:textId="77777777" w:rsidR="0083126D" w:rsidRPr="0020412C" w:rsidRDefault="0083126D" w:rsidP="0083126D">
            <w:pPr>
              <w:pStyle w:val="BodyText20"/>
              <w:ind w:right="1358"/>
              <w:jc w:val="center"/>
              <w:rPr>
                <w:b/>
                <w:sz w:val="22"/>
                <w:szCs w:val="22"/>
              </w:rPr>
            </w:pPr>
            <w:r w:rsidRPr="0020412C">
              <w:rPr>
                <w:b/>
                <w:sz w:val="22"/>
                <w:szCs w:val="22"/>
              </w:rPr>
              <w:br w:type="page"/>
              <w:t>1</w:t>
            </w:r>
          </w:p>
        </w:tc>
        <w:tc>
          <w:tcPr>
            <w:tcW w:w="922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EA98C6C" w14:textId="76302A28" w:rsidR="0083126D" w:rsidRPr="0020412C" w:rsidRDefault="0083126D" w:rsidP="0083126D">
            <w:pPr>
              <w:autoSpaceDE w:val="0"/>
              <w:autoSpaceDN w:val="0"/>
              <w:adjustRightInd w:val="0"/>
              <w:spacing w:after="0"/>
              <w:rPr>
                <w:rFonts w:cs="Arial"/>
                <w:sz w:val="22"/>
                <w:szCs w:val="22"/>
                <w:highlight w:val="yellow"/>
              </w:rPr>
            </w:pPr>
            <w:r w:rsidRPr="0020412C">
              <w:rPr>
                <w:rFonts w:cs="Arial"/>
                <w:sz w:val="22"/>
                <w:szCs w:val="22"/>
              </w:rPr>
              <w:t xml:space="preserve">Working with a range of partners, delivery organisations, practitioners and service users to develop and deliver programmes through a varied range of methods and approaches </w:t>
            </w:r>
          </w:p>
        </w:tc>
      </w:tr>
      <w:tr w:rsidR="0083126D" w:rsidRPr="0020412C" w14:paraId="52C444D7" w14:textId="77777777" w:rsidTr="00E14298">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616CAF7" w14:textId="77777777" w:rsidR="0083126D" w:rsidRPr="0020412C" w:rsidRDefault="0083126D" w:rsidP="0083126D">
            <w:pPr>
              <w:pStyle w:val="BodyText20"/>
              <w:ind w:right="1358"/>
              <w:jc w:val="center"/>
              <w:rPr>
                <w:b/>
                <w:sz w:val="22"/>
                <w:szCs w:val="22"/>
              </w:rPr>
            </w:pPr>
            <w:r w:rsidRPr="0020412C">
              <w:rPr>
                <w:b/>
                <w:sz w:val="22"/>
                <w:szCs w:val="22"/>
              </w:rPr>
              <w:t>2</w:t>
            </w:r>
          </w:p>
        </w:tc>
        <w:tc>
          <w:tcPr>
            <w:tcW w:w="9220" w:type="dxa"/>
            <w:tcBorders>
              <w:top w:val="single" w:sz="4" w:space="0" w:color="auto"/>
              <w:left w:val="single" w:sz="4" w:space="0" w:color="auto"/>
              <w:bottom w:val="single" w:sz="4" w:space="0" w:color="auto"/>
              <w:right w:val="single" w:sz="4" w:space="0" w:color="auto"/>
            </w:tcBorders>
            <w:shd w:val="clear" w:color="auto" w:fill="auto"/>
          </w:tcPr>
          <w:p w14:paraId="537536CD" w14:textId="6FADEB0C" w:rsidR="0083126D" w:rsidRPr="0020412C" w:rsidRDefault="0083126D" w:rsidP="0083126D">
            <w:pPr>
              <w:pStyle w:val="Default"/>
              <w:ind w:right="180"/>
              <w:rPr>
                <w:sz w:val="22"/>
                <w:szCs w:val="22"/>
                <w:highlight w:val="yellow"/>
              </w:rPr>
            </w:pPr>
            <w:r w:rsidRPr="0020412C">
              <w:rPr>
                <w:sz w:val="22"/>
                <w:szCs w:val="22"/>
              </w:rPr>
              <w:t>Ensuring the full range of YJB resource contributes to the development of work, including analysis, intelligence from the sector and policy information from across government departments.</w:t>
            </w:r>
          </w:p>
        </w:tc>
      </w:tr>
      <w:tr w:rsidR="0083126D" w:rsidRPr="0020412C" w14:paraId="535E84B8" w14:textId="77777777" w:rsidTr="00E14298">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E91DB4C" w14:textId="77777777" w:rsidR="0083126D" w:rsidRPr="0020412C" w:rsidRDefault="0083126D" w:rsidP="0083126D">
            <w:pPr>
              <w:pStyle w:val="BodyText20"/>
              <w:ind w:right="1358"/>
              <w:jc w:val="center"/>
              <w:rPr>
                <w:b/>
                <w:sz w:val="22"/>
                <w:szCs w:val="22"/>
              </w:rPr>
            </w:pPr>
            <w:r w:rsidRPr="0020412C">
              <w:rPr>
                <w:b/>
                <w:sz w:val="22"/>
                <w:szCs w:val="22"/>
              </w:rPr>
              <w:t>3</w:t>
            </w:r>
          </w:p>
        </w:tc>
        <w:tc>
          <w:tcPr>
            <w:tcW w:w="9220" w:type="dxa"/>
            <w:tcBorders>
              <w:top w:val="single" w:sz="4" w:space="0" w:color="auto"/>
              <w:left w:val="single" w:sz="4" w:space="0" w:color="auto"/>
              <w:bottom w:val="single" w:sz="4" w:space="0" w:color="auto"/>
              <w:right w:val="single" w:sz="4" w:space="0" w:color="auto"/>
            </w:tcBorders>
            <w:shd w:val="clear" w:color="auto" w:fill="auto"/>
          </w:tcPr>
          <w:p w14:paraId="4C96E1BA" w14:textId="0A44C2C1" w:rsidR="0083126D" w:rsidRPr="0020412C" w:rsidRDefault="0083126D" w:rsidP="0083126D">
            <w:pPr>
              <w:autoSpaceDE w:val="0"/>
              <w:autoSpaceDN w:val="0"/>
              <w:adjustRightInd w:val="0"/>
              <w:spacing w:after="0"/>
              <w:rPr>
                <w:rFonts w:cs="Arial"/>
                <w:sz w:val="22"/>
                <w:szCs w:val="22"/>
                <w:highlight w:val="yellow"/>
              </w:rPr>
            </w:pPr>
            <w:r w:rsidRPr="0020412C">
              <w:rPr>
                <w:rFonts w:cs="Arial"/>
                <w:sz w:val="22"/>
                <w:szCs w:val="22"/>
              </w:rPr>
              <w:t xml:space="preserve">Close working with the innovation and engagement teams to ensure consistent and joined up work on the programmes </w:t>
            </w:r>
          </w:p>
        </w:tc>
      </w:tr>
      <w:tr w:rsidR="0083126D" w:rsidRPr="0020412C" w14:paraId="3E026A61" w14:textId="77777777" w:rsidTr="00E14298">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C16731D" w14:textId="77777777" w:rsidR="0083126D" w:rsidRPr="0020412C" w:rsidRDefault="0083126D" w:rsidP="0083126D">
            <w:pPr>
              <w:pStyle w:val="BodyText20"/>
              <w:ind w:right="1358"/>
              <w:jc w:val="center"/>
              <w:rPr>
                <w:b/>
                <w:sz w:val="22"/>
                <w:szCs w:val="22"/>
              </w:rPr>
            </w:pPr>
            <w:r w:rsidRPr="0020412C">
              <w:rPr>
                <w:b/>
                <w:sz w:val="22"/>
                <w:szCs w:val="22"/>
              </w:rPr>
              <w:t>4</w:t>
            </w:r>
          </w:p>
        </w:tc>
        <w:tc>
          <w:tcPr>
            <w:tcW w:w="9220" w:type="dxa"/>
            <w:tcBorders>
              <w:top w:val="single" w:sz="4" w:space="0" w:color="auto"/>
              <w:left w:val="single" w:sz="4" w:space="0" w:color="auto"/>
              <w:bottom w:val="single" w:sz="4" w:space="0" w:color="auto"/>
              <w:right w:val="single" w:sz="4" w:space="0" w:color="auto"/>
            </w:tcBorders>
            <w:shd w:val="clear" w:color="auto" w:fill="auto"/>
          </w:tcPr>
          <w:p w14:paraId="344B0B6F" w14:textId="37CD8AA2" w:rsidR="0083126D" w:rsidRPr="0020412C" w:rsidRDefault="0083126D" w:rsidP="0083126D">
            <w:pPr>
              <w:autoSpaceDE w:val="0"/>
              <w:autoSpaceDN w:val="0"/>
              <w:adjustRightInd w:val="0"/>
              <w:spacing w:after="0"/>
              <w:rPr>
                <w:rFonts w:cs="Arial"/>
                <w:sz w:val="22"/>
                <w:szCs w:val="22"/>
                <w:highlight w:val="yellow"/>
              </w:rPr>
            </w:pPr>
            <w:r w:rsidRPr="0020412C">
              <w:rPr>
                <w:rFonts w:cs="Arial"/>
                <w:sz w:val="22"/>
                <w:szCs w:val="22"/>
              </w:rPr>
              <w:t>Ensuring that programme aims and objectives are achieved</w:t>
            </w:r>
          </w:p>
        </w:tc>
      </w:tr>
      <w:tr w:rsidR="0083126D" w:rsidRPr="0020412C" w14:paraId="154A4614" w14:textId="77777777" w:rsidTr="00E14298">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DB7E8E5" w14:textId="77777777" w:rsidR="0083126D" w:rsidRPr="0020412C" w:rsidRDefault="0083126D" w:rsidP="0083126D">
            <w:pPr>
              <w:pStyle w:val="BodyText20"/>
              <w:ind w:right="1358"/>
              <w:jc w:val="center"/>
              <w:rPr>
                <w:b/>
                <w:sz w:val="22"/>
                <w:szCs w:val="22"/>
              </w:rPr>
            </w:pPr>
            <w:r w:rsidRPr="0020412C">
              <w:rPr>
                <w:b/>
                <w:sz w:val="22"/>
                <w:szCs w:val="22"/>
              </w:rPr>
              <w:t>5</w:t>
            </w:r>
          </w:p>
        </w:tc>
        <w:tc>
          <w:tcPr>
            <w:tcW w:w="9220" w:type="dxa"/>
            <w:tcBorders>
              <w:top w:val="single" w:sz="4" w:space="0" w:color="auto"/>
              <w:left w:val="single" w:sz="4" w:space="0" w:color="auto"/>
              <w:bottom w:val="single" w:sz="4" w:space="0" w:color="auto"/>
              <w:right w:val="single" w:sz="4" w:space="0" w:color="auto"/>
            </w:tcBorders>
            <w:shd w:val="clear" w:color="auto" w:fill="auto"/>
          </w:tcPr>
          <w:p w14:paraId="136E9B58" w14:textId="7D292EAE" w:rsidR="0083126D" w:rsidRPr="0020412C" w:rsidRDefault="0083126D" w:rsidP="0083126D">
            <w:pPr>
              <w:pStyle w:val="BodyText20"/>
              <w:ind w:right="1358"/>
              <w:rPr>
                <w:sz w:val="22"/>
                <w:szCs w:val="22"/>
                <w:highlight w:val="yellow"/>
              </w:rPr>
            </w:pPr>
            <w:r w:rsidRPr="0020412C">
              <w:rPr>
                <w:sz w:val="22"/>
                <w:szCs w:val="22"/>
              </w:rPr>
              <w:t>Ensuring a robust audit trail of activity to feed into overall YJB corporate memory.</w:t>
            </w:r>
          </w:p>
        </w:tc>
      </w:tr>
      <w:tr w:rsidR="0083126D" w:rsidRPr="0020412C" w14:paraId="04195CF5" w14:textId="77777777" w:rsidTr="00E14298">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D6F2F33" w14:textId="77777777" w:rsidR="0083126D" w:rsidRPr="0020412C" w:rsidRDefault="0083126D" w:rsidP="0083126D">
            <w:pPr>
              <w:pStyle w:val="BodyText20"/>
              <w:ind w:right="1358"/>
              <w:jc w:val="center"/>
              <w:rPr>
                <w:b/>
                <w:sz w:val="22"/>
                <w:szCs w:val="22"/>
              </w:rPr>
            </w:pPr>
            <w:r w:rsidRPr="0020412C">
              <w:rPr>
                <w:b/>
                <w:sz w:val="22"/>
                <w:szCs w:val="22"/>
              </w:rPr>
              <w:t>6</w:t>
            </w:r>
          </w:p>
        </w:tc>
        <w:tc>
          <w:tcPr>
            <w:tcW w:w="9220" w:type="dxa"/>
            <w:tcBorders>
              <w:top w:val="single" w:sz="4" w:space="0" w:color="auto"/>
              <w:left w:val="single" w:sz="4" w:space="0" w:color="auto"/>
              <w:bottom w:val="single" w:sz="4" w:space="0" w:color="auto"/>
              <w:right w:val="single" w:sz="4" w:space="0" w:color="auto"/>
            </w:tcBorders>
            <w:shd w:val="clear" w:color="auto" w:fill="auto"/>
          </w:tcPr>
          <w:p w14:paraId="0D72B1BD" w14:textId="427A441E" w:rsidR="0083126D" w:rsidRPr="0020412C" w:rsidRDefault="0083126D" w:rsidP="0083126D">
            <w:pPr>
              <w:pStyle w:val="BodyText20"/>
              <w:ind w:right="1358"/>
              <w:rPr>
                <w:sz w:val="22"/>
                <w:szCs w:val="22"/>
              </w:rPr>
            </w:pPr>
            <w:r w:rsidRPr="0020412C">
              <w:rPr>
                <w:sz w:val="22"/>
                <w:szCs w:val="22"/>
              </w:rPr>
              <w:t>Ensuring working-level join up with other programmes where interdependencies exist.</w:t>
            </w:r>
          </w:p>
        </w:tc>
      </w:tr>
      <w:tr w:rsidR="0083126D" w:rsidRPr="0020412C" w14:paraId="0D853DD9" w14:textId="77777777" w:rsidTr="00E14298">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C0FC672" w14:textId="77777777" w:rsidR="0083126D" w:rsidRPr="0020412C" w:rsidRDefault="0083126D" w:rsidP="0083126D">
            <w:pPr>
              <w:pStyle w:val="BodyText20"/>
              <w:ind w:right="1358"/>
              <w:jc w:val="center"/>
              <w:rPr>
                <w:b/>
                <w:sz w:val="22"/>
                <w:szCs w:val="22"/>
              </w:rPr>
            </w:pPr>
            <w:r w:rsidRPr="0020412C">
              <w:rPr>
                <w:b/>
                <w:sz w:val="22"/>
                <w:szCs w:val="22"/>
              </w:rPr>
              <w:t>7</w:t>
            </w:r>
          </w:p>
        </w:tc>
        <w:tc>
          <w:tcPr>
            <w:tcW w:w="9220" w:type="dxa"/>
            <w:tcBorders>
              <w:top w:val="single" w:sz="4" w:space="0" w:color="auto"/>
              <w:left w:val="single" w:sz="4" w:space="0" w:color="auto"/>
              <w:bottom w:val="single" w:sz="4" w:space="0" w:color="auto"/>
              <w:right w:val="single" w:sz="4" w:space="0" w:color="auto"/>
            </w:tcBorders>
            <w:shd w:val="clear" w:color="auto" w:fill="auto"/>
          </w:tcPr>
          <w:p w14:paraId="643CDA07" w14:textId="36D61388" w:rsidR="0083126D" w:rsidRPr="0020412C" w:rsidRDefault="0083126D" w:rsidP="0083126D">
            <w:pPr>
              <w:pStyle w:val="BodyText20"/>
              <w:ind w:right="1358"/>
              <w:rPr>
                <w:sz w:val="22"/>
                <w:szCs w:val="22"/>
              </w:rPr>
            </w:pPr>
            <w:r w:rsidRPr="0020412C">
              <w:rPr>
                <w:sz w:val="22"/>
                <w:szCs w:val="22"/>
              </w:rPr>
              <w:t>Supporting programme leads to report progress against the programme aims to the Programme Board</w:t>
            </w:r>
          </w:p>
        </w:tc>
      </w:tr>
      <w:tr w:rsidR="0083126D" w:rsidRPr="0020412C" w14:paraId="36A5EAE6" w14:textId="77777777" w:rsidTr="00E14298">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BA2789C" w14:textId="77777777" w:rsidR="0083126D" w:rsidRPr="0020412C" w:rsidRDefault="0083126D" w:rsidP="0083126D">
            <w:pPr>
              <w:pStyle w:val="BodyText20"/>
              <w:ind w:right="1358"/>
              <w:jc w:val="center"/>
              <w:rPr>
                <w:b/>
                <w:sz w:val="22"/>
                <w:szCs w:val="22"/>
              </w:rPr>
            </w:pPr>
            <w:r w:rsidRPr="0020412C">
              <w:rPr>
                <w:b/>
                <w:sz w:val="22"/>
                <w:szCs w:val="22"/>
              </w:rPr>
              <w:t>8</w:t>
            </w:r>
          </w:p>
        </w:tc>
        <w:tc>
          <w:tcPr>
            <w:tcW w:w="9220" w:type="dxa"/>
            <w:tcBorders>
              <w:top w:val="single" w:sz="4" w:space="0" w:color="auto"/>
              <w:left w:val="single" w:sz="4" w:space="0" w:color="auto"/>
              <w:bottom w:val="single" w:sz="4" w:space="0" w:color="auto"/>
              <w:right w:val="single" w:sz="4" w:space="0" w:color="auto"/>
            </w:tcBorders>
            <w:shd w:val="clear" w:color="auto" w:fill="auto"/>
          </w:tcPr>
          <w:p w14:paraId="32F9DD27" w14:textId="284F275E" w:rsidR="0083126D" w:rsidRPr="0020412C" w:rsidRDefault="0083126D" w:rsidP="0083126D">
            <w:pPr>
              <w:pStyle w:val="BodyText20"/>
              <w:ind w:right="1358"/>
              <w:rPr>
                <w:sz w:val="22"/>
                <w:szCs w:val="22"/>
              </w:rPr>
            </w:pPr>
            <w:r w:rsidRPr="0020412C">
              <w:rPr>
                <w:sz w:val="22"/>
                <w:szCs w:val="22"/>
              </w:rPr>
              <w:t xml:space="preserve">Communicating the programme aims and co-ordinating YJB activity </w:t>
            </w:r>
          </w:p>
        </w:tc>
      </w:tr>
    </w:tbl>
    <w:p w14:paraId="05FF2913" w14:textId="77777777" w:rsidR="00784B9D" w:rsidRPr="0020412C" w:rsidRDefault="00784B9D" w:rsidP="00784B9D">
      <w:pPr>
        <w:pStyle w:val="Default"/>
        <w:ind w:right="180"/>
        <w:rPr>
          <w:color w:val="FFFFFF"/>
          <w:sz w:val="22"/>
          <w:szCs w:val="22"/>
        </w:rPr>
      </w:pPr>
    </w:p>
    <w:p w14:paraId="28D77CD8" w14:textId="77777777" w:rsidR="00784B9D" w:rsidRPr="0020412C" w:rsidRDefault="00784B9D" w:rsidP="00784B9D">
      <w:pPr>
        <w:rPr>
          <w:rFonts w:cs="Arial"/>
          <w:bCs/>
          <w:color w:val="51247F"/>
          <w:kern w:val="32"/>
          <w:sz w:val="22"/>
          <w:szCs w:val="22"/>
        </w:rPr>
      </w:pPr>
      <w:bookmarkStart w:id="1" w:name="_Toc132016004"/>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904"/>
      </w:tblGrid>
      <w:tr w:rsidR="00784B9D" w:rsidRPr="0020412C" w14:paraId="119C5D17" w14:textId="77777777" w:rsidTr="6F5E58E6">
        <w:trPr>
          <w:cnfStyle w:val="100000000000" w:firstRow="1" w:lastRow="0" w:firstColumn="0" w:lastColumn="0" w:oddVBand="0" w:evenVBand="0" w:oddHBand="0" w:evenHBand="0" w:firstRowFirstColumn="0" w:firstRowLastColumn="0" w:lastRowFirstColumn="0" w:lastRowLastColumn="0"/>
          <w:trHeight w:val="542"/>
        </w:trPr>
        <w:tc>
          <w:tcPr>
            <w:tcW w:w="8904" w:type="dxa"/>
            <w:vAlign w:val="center"/>
          </w:tcPr>
          <w:bookmarkEnd w:id="1"/>
          <w:p w14:paraId="6DDD341F" w14:textId="77777777" w:rsidR="00784B9D" w:rsidRPr="0020412C" w:rsidRDefault="00784B9D" w:rsidP="6F5E58E6">
            <w:pPr>
              <w:rPr>
                <w:rFonts w:cs="Arial"/>
                <w:color w:val="51247F"/>
                <w:sz w:val="28"/>
                <w:szCs w:val="28"/>
              </w:rPr>
            </w:pPr>
            <w:r w:rsidRPr="0020412C">
              <w:rPr>
                <w:rFonts w:cs="Arial"/>
                <w:color w:val="51247F"/>
                <w:kern w:val="32"/>
                <w:sz w:val="28"/>
                <w:szCs w:val="28"/>
              </w:rPr>
              <w:t>Professional Experience, Knowledge and/or Qualifications</w:t>
            </w:r>
          </w:p>
          <w:p w14:paraId="5A25784E" w14:textId="77777777" w:rsidR="00784B9D" w:rsidRPr="0020412C" w:rsidRDefault="003422A8" w:rsidP="002C576D">
            <w:pPr>
              <w:rPr>
                <w:rFonts w:cs="Arial"/>
                <w:sz w:val="22"/>
                <w:szCs w:val="22"/>
              </w:rPr>
            </w:pPr>
            <w:r w:rsidRPr="0020412C">
              <w:rPr>
                <w:rFonts w:cs="Arial"/>
                <w:sz w:val="22"/>
                <w:szCs w:val="22"/>
              </w:rPr>
              <w:t>P</w:t>
            </w:r>
            <w:r w:rsidR="00784B9D" w:rsidRPr="0020412C">
              <w:rPr>
                <w:rFonts w:cs="Arial"/>
                <w:sz w:val="22"/>
                <w:szCs w:val="22"/>
              </w:rPr>
              <w:t xml:space="preserve">rofessional experience, knowledge and/or qualification, </w:t>
            </w:r>
            <w:r w:rsidR="00784B9D" w:rsidRPr="0020412C">
              <w:rPr>
                <w:rFonts w:cs="Arial"/>
                <w:b/>
                <w:color w:val="0000FF"/>
                <w:sz w:val="22"/>
                <w:szCs w:val="22"/>
              </w:rPr>
              <w:t>not covered in the competency framework or professional competencies</w:t>
            </w:r>
            <w:r w:rsidR="00784B9D" w:rsidRPr="0020412C">
              <w:rPr>
                <w:rFonts w:cs="Arial"/>
                <w:sz w:val="22"/>
                <w:szCs w:val="22"/>
              </w:rPr>
              <w:t>.  The successful candidate should demonstrate evidence of this experience, knowledge or qualification in their application/ within their competency evidence</w:t>
            </w:r>
          </w:p>
          <w:p w14:paraId="6A8529AA" w14:textId="77777777" w:rsidR="00784B9D" w:rsidRPr="0020412C" w:rsidRDefault="00784B9D" w:rsidP="002C576D">
            <w:pPr>
              <w:spacing w:after="0"/>
              <w:rPr>
                <w:rFonts w:cs="Arial"/>
                <w:sz w:val="22"/>
                <w:szCs w:val="22"/>
              </w:rPr>
            </w:pPr>
          </w:p>
        </w:tc>
      </w:tr>
    </w:tbl>
    <w:p w14:paraId="36ABF846" w14:textId="77777777" w:rsidR="00784B9D" w:rsidRPr="0020412C" w:rsidRDefault="00784B9D" w:rsidP="00784B9D">
      <w:pPr>
        <w:rPr>
          <w:rFonts w:cs="Arial"/>
          <w:sz w:val="22"/>
          <w:szCs w:val="22"/>
        </w:rPr>
      </w:pPr>
    </w:p>
    <w:tbl>
      <w:tblPr>
        <w:tblStyle w:val="TableProfessional"/>
        <w:tblW w:w="0" w:type="auto"/>
        <w:tblLook w:val="01E0" w:firstRow="1" w:lastRow="1" w:firstColumn="1" w:lastColumn="1" w:noHBand="0" w:noVBand="0"/>
      </w:tblPr>
      <w:tblGrid>
        <w:gridCol w:w="4898"/>
        <w:gridCol w:w="4950"/>
      </w:tblGrid>
      <w:tr w:rsidR="00784B9D" w:rsidRPr="0020412C" w14:paraId="2F3DC763" w14:textId="77777777" w:rsidTr="6F5E58E6">
        <w:trPr>
          <w:cnfStyle w:val="100000000000" w:firstRow="1" w:lastRow="0" w:firstColumn="0" w:lastColumn="0" w:oddVBand="0" w:evenVBand="0" w:oddHBand="0" w:evenHBand="0" w:firstRowFirstColumn="0" w:firstRowLastColumn="0" w:lastRowFirstColumn="0" w:lastRowLastColumn="0"/>
        </w:trPr>
        <w:tc>
          <w:tcPr>
            <w:tcW w:w="4898" w:type="dxa"/>
          </w:tcPr>
          <w:p w14:paraId="7E6062C1" w14:textId="77777777" w:rsidR="00784B9D" w:rsidRPr="0020412C" w:rsidRDefault="00784B9D" w:rsidP="002C576D">
            <w:pPr>
              <w:rPr>
                <w:rFonts w:cs="Arial"/>
                <w:sz w:val="22"/>
                <w:szCs w:val="22"/>
              </w:rPr>
            </w:pPr>
            <w:r w:rsidRPr="0020412C">
              <w:rPr>
                <w:rFonts w:cs="Arial"/>
                <w:sz w:val="22"/>
                <w:szCs w:val="22"/>
              </w:rPr>
              <w:t>Essential Experience, Knowledge, Qualifications</w:t>
            </w:r>
          </w:p>
        </w:tc>
        <w:tc>
          <w:tcPr>
            <w:tcW w:w="4950" w:type="dxa"/>
          </w:tcPr>
          <w:p w14:paraId="52B97156" w14:textId="77777777" w:rsidR="00784B9D" w:rsidRPr="0020412C" w:rsidRDefault="00784B9D" w:rsidP="002C576D">
            <w:pPr>
              <w:rPr>
                <w:rFonts w:cs="Arial"/>
                <w:sz w:val="22"/>
                <w:szCs w:val="22"/>
              </w:rPr>
            </w:pPr>
            <w:r w:rsidRPr="0020412C">
              <w:rPr>
                <w:rFonts w:cs="Arial"/>
                <w:sz w:val="22"/>
                <w:szCs w:val="22"/>
              </w:rPr>
              <w:t>Desirable Experience, Knowledge, Qualifications</w:t>
            </w:r>
          </w:p>
        </w:tc>
      </w:tr>
      <w:tr w:rsidR="0083126D" w:rsidRPr="0020412C" w14:paraId="1CD64ECA" w14:textId="77777777" w:rsidTr="6F5E58E6">
        <w:tc>
          <w:tcPr>
            <w:tcW w:w="4898" w:type="dxa"/>
          </w:tcPr>
          <w:p w14:paraId="43B39C59" w14:textId="3A3B1909" w:rsidR="0083126D" w:rsidRPr="0020412C" w:rsidRDefault="0020412C" w:rsidP="6F5E58E6">
            <w:pPr>
              <w:rPr>
                <w:rFonts w:eastAsia="Arial" w:cs="Arial"/>
                <w:i/>
                <w:iCs/>
                <w:sz w:val="22"/>
                <w:szCs w:val="22"/>
              </w:rPr>
            </w:pPr>
            <w:r>
              <w:rPr>
                <w:rFonts w:eastAsia="Arial" w:cs="Arial"/>
                <w:sz w:val="22"/>
                <w:szCs w:val="22"/>
              </w:rPr>
              <w:t>A thorough understanding of PPM methodology  combined with s</w:t>
            </w:r>
            <w:r w:rsidR="6F5E58E6" w:rsidRPr="0020412C">
              <w:rPr>
                <w:rFonts w:eastAsia="Arial" w:cs="Arial"/>
                <w:sz w:val="22"/>
                <w:szCs w:val="22"/>
              </w:rPr>
              <w:t>ignificant experience of successfully managing projects or p</w:t>
            </w:r>
            <w:r>
              <w:rPr>
                <w:rFonts w:eastAsia="Arial" w:cs="Arial"/>
                <w:sz w:val="22"/>
                <w:szCs w:val="22"/>
              </w:rPr>
              <w:t xml:space="preserve">rogrammes using PPM methodology </w:t>
            </w:r>
          </w:p>
          <w:p w14:paraId="7016DDF4" w14:textId="44DFBD15" w:rsidR="0083126D" w:rsidRPr="0020412C" w:rsidRDefault="0083126D" w:rsidP="1980B82E">
            <w:pPr>
              <w:rPr>
                <w:rFonts w:cs="Arial"/>
                <w:sz w:val="22"/>
                <w:szCs w:val="22"/>
              </w:rPr>
            </w:pPr>
          </w:p>
        </w:tc>
        <w:tc>
          <w:tcPr>
            <w:tcW w:w="4950" w:type="dxa"/>
            <w:vAlign w:val="center"/>
          </w:tcPr>
          <w:p w14:paraId="384DD44D" w14:textId="6E2C6621" w:rsidR="0083126D" w:rsidRPr="0020412C" w:rsidRDefault="0083126D" w:rsidP="0083126D">
            <w:pPr>
              <w:rPr>
                <w:rFonts w:cs="Arial"/>
                <w:sz w:val="22"/>
                <w:szCs w:val="22"/>
              </w:rPr>
            </w:pPr>
            <w:r w:rsidRPr="0020412C">
              <w:rPr>
                <w:rFonts w:cs="Arial"/>
                <w:sz w:val="22"/>
                <w:szCs w:val="22"/>
              </w:rPr>
              <w:t>Knowledge/understanding of the Youth Justice System and the role of the Youth Justice Board</w:t>
            </w:r>
          </w:p>
        </w:tc>
      </w:tr>
      <w:tr w:rsidR="0083126D" w:rsidRPr="0020412C" w14:paraId="213523AD" w14:textId="77777777" w:rsidTr="6F5E58E6">
        <w:tc>
          <w:tcPr>
            <w:tcW w:w="4898" w:type="dxa"/>
          </w:tcPr>
          <w:p w14:paraId="68FE8E2B" w14:textId="035C2F06" w:rsidR="0083126D" w:rsidRPr="0020412C" w:rsidRDefault="6F5E58E6" w:rsidP="0083126D">
            <w:pPr>
              <w:rPr>
                <w:rFonts w:cs="Arial"/>
                <w:sz w:val="22"/>
                <w:szCs w:val="22"/>
              </w:rPr>
            </w:pPr>
            <w:r w:rsidRPr="0020412C">
              <w:rPr>
                <w:rFonts w:cs="Arial"/>
                <w:sz w:val="22"/>
                <w:szCs w:val="22"/>
              </w:rPr>
              <w:t>Customer focused with the ability to apply methodology in an organisational context</w:t>
            </w:r>
          </w:p>
        </w:tc>
        <w:tc>
          <w:tcPr>
            <w:tcW w:w="4950" w:type="dxa"/>
            <w:vAlign w:val="center"/>
          </w:tcPr>
          <w:p w14:paraId="08A0F073" w14:textId="3899D0A2" w:rsidR="0083126D" w:rsidRPr="0020412C" w:rsidRDefault="0083126D" w:rsidP="0083126D">
            <w:pPr>
              <w:rPr>
                <w:rFonts w:cs="Arial"/>
                <w:sz w:val="22"/>
                <w:szCs w:val="22"/>
              </w:rPr>
            </w:pPr>
          </w:p>
        </w:tc>
      </w:tr>
    </w:tbl>
    <w:p w14:paraId="6499536D" w14:textId="77777777" w:rsidR="00363111" w:rsidRPr="0020412C" w:rsidRDefault="00363111" w:rsidP="00CA21F6">
      <w:pPr>
        <w:rPr>
          <w:rFonts w:cs="Arial"/>
          <w:sz w:val="22"/>
          <w:szCs w:val="22"/>
        </w:rPr>
      </w:pPr>
    </w:p>
    <w:p w14:paraId="692277B4" w14:textId="77777777" w:rsidR="00363111" w:rsidRPr="0020412C" w:rsidRDefault="00363111" w:rsidP="00D914C2">
      <w:pPr>
        <w:pStyle w:val="Heading1"/>
        <w:spacing w:after="120"/>
        <w:rPr>
          <w:sz w:val="28"/>
          <w:szCs w:val="28"/>
        </w:rPr>
      </w:pPr>
      <w:r w:rsidRPr="0020412C">
        <w:rPr>
          <w:sz w:val="28"/>
          <w:szCs w:val="28"/>
        </w:rPr>
        <w:t>Competencies</w:t>
      </w:r>
      <w:r w:rsidR="00DF36CE" w:rsidRPr="0020412C">
        <w:rPr>
          <w:sz w:val="28"/>
          <w:szCs w:val="28"/>
        </w:rPr>
        <w:t xml:space="preserve"> for S</w:t>
      </w:r>
      <w:r w:rsidR="0065528A" w:rsidRPr="0020412C">
        <w:rPr>
          <w:sz w:val="28"/>
          <w:szCs w:val="28"/>
        </w:rPr>
        <w:t>EO</w:t>
      </w:r>
    </w:p>
    <w:p w14:paraId="6A571EF0" w14:textId="77777777" w:rsidR="00372481" w:rsidRPr="0020412C" w:rsidRDefault="00372481" w:rsidP="00F94569">
      <w:pPr>
        <w:rPr>
          <w:rFonts w:cs="Arial"/>
          <w:sz w:val="22"/>
          <w:szCs w:val="22"/>
        </w:rPr>
      </w:pPr>
      <w:r w:rsidRPr="0020412C">
        <w:rPr>
          <w:rFonts w:cs="Arial"/>
          <w:sz w:val="22"/>
          <w:szCs w:val="22"/>
        </w:rPr>
        <w:t xml:space="preserve">Competencies are the skills, knowledge and behaviours that lead to successful performance. The framework outlines 10 competencies, which are grouped into 3 clusters: Set Direction; Engage People and Deliver Results. </w:t>
      </w:r>
    </w:p>
    <w:p w14:paraId="2B4AC244" w14:textId="77777777" w:rsidR="00372481" w:rsidRPr="0020412C" w:rsidRDefault="00372481" w:rsidP="00F94569">
      <w:pPr>
        <w:rPr>
          <w:rFonts w:cs="Arial"/>
          <w:sz w:val="22"/>
          <w:szCs w:val="22"/>
        </w:rPr>
      </w:pPr>
      <w:r w:rsidRPr="0020412C">
        <w:rPr>
          <w:rFonts w:cs="Arial"/>
          <w:sz w:val="22"/>
          <w:szCs w:val="22"/>
        </w:rPr>
        <w:t>For each competency there is a description of what it means in practice and some examples of effective and ineffective behaviours at all levels. These indicators of behaviour provide a clear and consistent sense of what is expected from individuals in the YJB</w:t>
      </w:r>
    </w:p>
    <w:p w14:paraId="6E0B85D0" w14:textId="77777777" w:rsidR="00372481" w:rsidRPr="0020412C" w:rsidRDefault="00372481" w:rsidP="00F94569">
      <w:pPr>
        <w:rPr>
          <w:rFonts w:cs="Arial"/>
          <w:sz w:val="22"/>
          <w:szCs w:val="22"/>
        </w:rPr>
      </w:pPr>
      <w:r w:rsidRPr="0020412C">
        <w:rPr>
          <w:rFonts w:cs="Arial"/>
          <w:sz w:val="22"/>
          <w:szCs w:val="22"/>
        </w:rPr>
        <w:t>The framework is used for recruitment, performance management and development discussions and for decisions about progression.</w:t>
      </w:r>
    </w:p>
    <w:p w14:paraId="4B1977F8" w14:textId="77777777" w:rsidR="00372481" w:rsidRPr="0020412C" w:rsidRDefault="00372481" w:rsidP="00372481">
      <w:pPr>
        <w:rPr>
          <w:rFonts w:cs="Arial"/>
          <w:sz w:val="22"/>
          <w:szCs w:val="22"/>
        </w:rPr>
      </w:pPr>
      <w:r w:rsidRPr="0020412C">
        <w:rPr>
          <w:rFonts w:cs="Arial"/>
          <w:sz w:val="22"/>
          <w:szCs w:val="22"/>
        </w:rPr>
        <w:t>For recruitment purposes particular competencies are selected (</w:t>
      </w:r>
      <w:r w:rsidRPr="0020412C">
        <w:rPr>
          <w:rFonts w:cs="Arial"/>
          <w:b/>
          <w:sz w:val="22"/>
          <w:szCs w:val="22"/>
        </w:rPr>
        <w:t>X</w:t>
      </w:r>
      <w:r w:rsidRPr="0020412C">
        <w:rPr>
          <w:rFonts w:cs="Arial"/>
          <w:sz w:val="22"/>
          <w:szCs w:val="22"/>
        </w:rPr>
        <w:t>) against which candidates are required to demonstrate evidence in the application process.</w:t>
      </w:r>
    </w:p>
    <w:tbl>
      <w:tblPr>
        <w:tblW w:w="9720" w:type="dxa"/>
        <w:tblInd w:w="108" w:type="dxa"/>
        <w:tblLook w:val="01E0" w:firstRow="1" w:lastRow="1" w:firstColumn="1" w:lastColumn="1" w:noHBand="0" w:noVBand="0"/>
      </w:tblPr>
      <w:tblGrid>
        <w:gridCol w:w="2340"/>
        <w:gridCol w:w="3960"/>
        <w:gridCol w:w="3420"/>
      </w:tblGrid>
      <w:tr w:rsidR="003B1558" w:rsidRPr="0020412C" w14:paraId="66EC7F60" w14:textId="77777777" w:rsidTr="0003158E">
        <w:trPr>
          <w:trHeight w:val="590"/>
        </w:trPr>
        <w:tc>
          <w:tcPr>
            <w:tcW w:w="2340" w:type="dxa"/>
            <w:tcBorders>
              <w:top w:val="nil"/>
              <w:left w:val="nil"/>
              <w:bottom w:val="single" w:sz="4" w:space="0" w:color="auto"/>
              <w:right w:val="nil"/>
              <w:tl2br w:val="nil"/>
              <w:tr2bl w:val="nil"/>
            </w:tcBorders>
            <w:shd w:val="clear" w:color="auto" w:fill="512480"/>
            <w:vAlign w:val="center"/>
          </w:tcPr>
          <w:p w14:paraId="2B1C453A" w14:textId="77777777" w:rsidR="003B1558" w:rsidRPr="0020412C" w:rsidRDefault="003B1558" w:rsidP="0003158E">
            <w:pPr>
              <w:pStyle w:val="Heading2"/>
              <w:spacing w:before="0"/>
              <w:jc w:val="center"/>
              <w:rPr>
                <w:color w:val="auto"/>
                <w:sz w:val="22"/>
                <w:szCs w:val="22"/>
              </w:rPr>
            </w:pPr>
            <w:r w:rsidRPr="0020412C">
              <w:rPr>
                <w:color w:val="auto"/>
                <w:sz w:val="22"/>
                <w:szCs w:val="22"/>
              </w:rPr>
              <w:t>Competency Clusters</w:t>
            </w:r>
          </w:p>
        </w:tc>
        <w:tc>
          <w:tcPr>
            <w:tcW w:w="3960" w:type="dxa"/>
            <w:tcBorders>
              <w:top w:val="nil"/>
              <w:left w:val="nil"/>
              <w:bottom w:val="single" w:sz="4" w:space="0" w:color="auto"/>
              <w:right w:val="nil"/>
              <w:tl2br w:val="nil"/>
              <w:tr2bl w:val="nil"/>
            </w:tcBorders>
            <w:shd w:val="clear" w:color="auto" w:fill="512480"/>
            <w:vAlign w:val="center"/>
          </w:tcPr>
          <w:p w14:paraId="76989DA1" w14:textId="77777777" w:rsidR="003B1558" w:rsidRPr="0020412C" w:rsidRDefault="003B1558" w:rsidP="0003158E">
            <w:pPr>
              <w:pStyle w:val="Heading2"/>
              <w:spacing w:before="0"/>
              <w:jc w:val="center"/>
              <w:rPr>
                <w:color w:val="auto"/>
                <w:sz w:val="22"/>
                <w:szCs w:val="22"/>
              </w:rPr>
            </w:pPr>
            <w:r w:rsidRPr="0020412C">
              <w:rPr>
                <w:color w:val="auto"/>
                <w:sz w:val="22"/>
                <w:szCs w:val="22"/>
              </w:rPr>
              <w:t>Competency</w:t>
            </w:r>
          </w:p>
        </w:tc>
        <w:tc>
          <w:tcPr>
            <w:tcW w:w="3420" w:type="dxa"/>
            <w:tcBorders>
              <w:top w:val="nil"/>
              <w:left w:val="nil"/>
              <w:bottom w:val="single" w:sz="4" w:space="0" w:color="auto"/>
              <w:right w:val="nil"/>
              <w:tl2br w:val="nil"/>
              <w:tr2bl w:val="nil"/>
            </w:tcBorders>
            <w:shd w:val="clear" w:color="auto" w:fill="512480"/>
            <w:vAlign w:val="center"/>
          </w:tcPr>
          <w:p w14:paraId="57E42857" w14:textId="77777777" w:rsidR="003B1558" w:rsidRPr="0020412C" w:rsidRDefault="00B42672" w:rsidP="0003158E">
            <w:pPr>
              <w:pStyle w:val="Heading2"/>
              <w:spacing w:before="0"/>
              <w:jc w:val="center"/>
              <w:rPr>
                <w:color w:val="FFFFFF"/>
                <w:sz w:val="22"/>
                <w:szCs w:val="22"/>
              </w:rPr>
            </w:pPr>
            <w:r w:rsidRPr="0020412C">
              <w:rPr>
                <w:color w:val="FFFFFF"/>
                <w:sz w:val="22"/>
                <w:szCs w:val="22"/>
              </w:rPr>
              <w:t>Identified</w:t>
            </w:r>
            <w:r w:rsidR="003B1558" w:rsidRPr="0020412C">
              <w:rPr>
                <w:color w:val="FFFFFF"/>
                <w:sz w:val="22"/>
                <w:szCs w:val="22"/>
              </w:rPr>
              <w:t xml:space="preserve"> competencies X</w:t>
            </w:r>
          </w:p>
        </w:tc>
      </w:tr>
      <w:tr w:rsidR="003B1558" w:rsidRPr="0020412C" w14:paraId="78E0AAA7" w14:textId="77777777" w:rsidTr="00CA21F6">
        <w:trPr>
          <w:trHeight w:val="705"/>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DF63B0" w14:textId="77777777" w:rsidR="003B1558" w:rsidRPr="0020412C" w:rsidRDefault="003B1558" w:rsidP="00CA21F6">
            <w:pPr>
              <w:rPr>
                <w:rFonts w:cs="Arial"/>
                <w:b/>
                <w:sz w:val="22"/>
                <w:szCs w:val="22"/>
              </w:rPr>
            </w:pPr>
            <w:r w:rsidRPr="0020412C">
              <w:rPr>
                <w:rFonts w:cs="Arial"/>
                <w:b/>
                <w:sz w:val="22"/>
                <w:szCs w:val="22"/>
              </w:rPr>
              <w:t>CS Competencies</w:t>
            </w:r>
          </w:p>
          <w:p w14:paraId="2A001A4D" w14:textId="77777777" w:rsidR="003B1558" w:rsidRPr="0020412C" w:rsidRDefault="003B1558" w:rsidP="00CA21F6">
            <w:pPr>
              <w:rPr>
                <w:rFonts w:cs="Arial"/>
                <w:sz w:val="22"/>
                <w:szCs w:val="22"/>
              </w:rPr>
            </w:pPr>
            <w:r w:rsidRPr="0020412C">
              <w:rPr>
                <w:rFonts w:cs="Arial"/>
                <w:sz w:val="22"/>
                <w:szCs w:val="22"/>
              </w:rPr>
              <w:t>Strategic Cluster – Setting Direction</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0FDBAC3" w14:textId="77777777" w:rsidR="003B1558" w:rsidRPr="0020412C" w:rsidRDefault="003B1558" w:rsidP="00CA21F6">
            <w:pPr>
              <w:rPr>
                <w:rFonts w:cs="Arial"/>
                <w:sz w:val="22"/>
                <w:szCs w:val="22"/>
              </w:rPr>
            </w:pPr>
            <w:r w:rsidRPr="0020412C">
              <w:rPr>
                <w:rFonts w:cs="Arial"/>
                <w:sz w:val="22"/>
                <w:szCs w:val="22"/>
              </w:rPr>
              <w:t xml:space="preserve">1. </w:t>
            </w:r>
            <w:r w:rsidRPr="0020412C">
              <w:rPr>
                <w:rFonts w:cs="Arial"/>
                <w:bCs/>
                <w:sz w:val="22"/>
                <w:szCs w:val="22"/>
              </w:rPr>
              <w:t>Seeing the Big Picture</w:t>
            </w:r>
            <w:r w:rsidRPr="0020412C">
              <w:rPr>
                <w:rFonts w:cs="Arial"/>
                <w:sz w:val="22"/>
                <w:szCs w:val="22"/>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00F2ACED" w14:textId="54EA1368" w:rsidR="003B1558" w:rsidRPr="0020412C" w:rsidRDefault="003B1558" w:rsidP="00672AA5">
            <w:pPr>
              <w:jc w:val="center"/>
              <w:rPr>
                <w:rFonts w:cs="Arial"/>
                <w:b/>
                <w:sz w:val="22"/>
                <w:szCs w:val="22"/>
              </w:rPr>
            </w:pPr>
          </w:p>
        </w:tc>
      </w:tr>
      <w:tr w:rsidR="003B1558" w:rsidRPr="0020412C" w14:paraId="6BC50ED9" w14:textId="77777777" w:rsidTr="00CA21F6">
        <w:trPr>
          <w:trHeight w:val="705"/>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FFCF77" w14:textId="77777777" w:rsidR="003B1558" w:rsidRPr="0020412C" w:rsidRDefault="003B1558" w:rsidP="00CA21F6">
            <w:pPr>
              <w:spacing w:after="0"/>
              <w:rPr>
                <w:rFonts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9C6E4EB" w14:textId="77777777" w:rsidR="003B1558" w:rsidRPr="0020412C" w:rsidRDefault="003B1558" w:rsidP="00CA21F6">
            <w:pPr>
              <w:rPr>
                <w:rFonts w:cs="Arial"/>
                <w:sz w:val="22"/>
                <w:szCs w:val="22"/>
              </w:rPr>
            </w:pPr>
            <w:r w:rsidRPr="0020412C">
              <w:rPr>
                <w:rFonts w:cs="Arial"/>
                <w:sz w:val="22"/>
                <w:szCs w:val="22"/>
              </w:rPr>
              <w:t xml:space="preserve">2. Changing and Improving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1E48D94D" w14:textId="6AA19281" w:rsidR="003B1558" w:rsidRPr="0020412C" w:rsidRDefault="0083126D" w:rsidP="00672AA5">
            <w:pPr>
              <w:jc w:val="center"/>
              <w:rPr>
                <w:rFonts w:cs="Arial"/>
                <w:sz w:val="22"/>
                <w:szCs w:val="22"/>
              </w:rPr>
            </w:pPr>
            <w:r w:rsidRPr="0020412C">
              <w:rPr>
                <w:rFonts w:cs="Arial"/>
                <w:sz w:val="22"/>
                <w:szCs w:val="22"/>
              </w:rPr>
              <w:t>X</w:t>
            </w:r>
          </w:p>
        </w:tc>
      </w:tr>
      <w:tr w:rsidR="003B1558" w:rsidRPr="0020412C" w14:paraId="54E92CA8" w14:textId="77777777" w:rsidTr="00CA21F6">
        <w:trPr>
          <w:trHeight w:val="705"/>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D79DA9" w14:textId="77777777" w:rsidR="003B1558" w:rsidRPr="0020412C" w:rsidRDefault="003B1558" w:rsidP="00CA21F6">
            <w:pPr>
              <w:spacing w:after="0"/>
              <w:rPr>
                <w:rFonts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7C81591" w14:textId="77777777" w:rsidR="003B1558" w:rsidRPr="0020412C" w:rsidRDefault="003B1558" w:rsidP="00CA21F6">
            <w:pPr>
              <w:rPr>
                <w:rFonts w:cs="Arial"/>
                <w:sz w:val="22"/>
                <w:szCs w:val="22"/>
              </w:rPr>
            </w:pPr>
            <w:r w:rsidRPr="0020412C">
              <w:rPr>
                <w:rFonts w:cs="Arial"/>
                <w:sz w:val="22"/>
                <w:szCs w:val="22"/>
              </w:rPr>
              <w:t xml:space="preserve">3. Making Effective Decisions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61F025DB" w14:textId="77777777" w:rsidR="003B1558" w:rsidRPr="0020412C" w:rsidRDefault="003B1558" w:rsidP="00672AA5">
            <w:pPr>
              <w:jc w:val="center"/>
              <w:rPr>
                <w:rFonts w:cs="Arial"/>
                <w:sz w:val="22"/>
                <w:szCs w:val="22"/>
              </w:rPr>
            </w:pPr>
          </w:p>
        </w:tc>
      </w:tr>
      <w:tr w:rsidR="003B1558" w:rsidRPr="0020412C" w14:paraId="3C08DE22" w14:textId="77777777" w:rsidTr="00CA21F6">
        <w:trPr>
          <w:trHeight w:val="705"/>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630AAB" w14:textId="77777777" w:rsidR="003B1558" w:rsidRPr="0020412C" w:rsidRDefault="003B1558" w:rsidP="00CA21F6">
            <w:pPr>
              <w:tabs>
                <w:tab w:val="right" w:pos="5149"/>
              </w:tabs>
              <w:rPr>
                <w:rFonts w:cs="Arial"/>
                <w:b/>
                <w:sz w:val="22"/>
                <w:szCs w:val="22"/>
              </w:rPr>
            </w:pPr>
            <w:r w:rsidRPr="0020412C">
              <w:rPr>
                <w:rFonts w:cs="Arial"/>
                <w:b/>
                <w:sz w:val="22"/>
                <w:szCs w:val="22"/>
              </w:rPr>
              <w:t>CS Competencies</w:t>
            </w:r>
          </w:p>
          <w:p w14:paraId="429CE93C" w14:textId="77777777" w:rsidR="003B1558" w:rsidRPr="0020412C" w:rsidRDefault="003B1558" w:rsidP="00CA21F6">
            <w:pPr>
              <w:tabs>
                <w:tab w:val="right" w:pos="5149"/>
              </w:tabs>
              <w:rPr>
                <w:rFonts w:cs="Arial"/>
                <w:sz w:val="22"/>
                <w:szCs w:val="22"/>
              </w:rPr>
            </w:pPr>
            <w:r w:rsidRPr="0020412C">
              <w:rPr>
                <w:rFonts w:cs="Arial"/>
                <w:sz w:val="22"/>
                <w:szCs w:val="22"/>
              </w:rPr>
              <w:t>People Cluster – Engaging People</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8AC7598" w14:textId="77777777" w:rsidR="003B1558" w:rsidRPr="0020412C" w:rsidRDefault="003B1558" w:rsidP="00CA21F6">
            <w:pPr>
              <w:tabs>
                <w:tab w:val="right" w:pos="5149"/>
              </w:tabs>
              <w:rPr>
                <w:rFonts w:cs="Arial"/>
                <w:sz w:val="22"/>
                <w:szCs w:val="22"/>
                <w:lang w:val="en-US"/>
              </w:rPr>
            </w:pPr>
            <w:r w:rsidRPr="0020412C">
              <w:rPr>
                <w:rFonts w:cs="Arial"/>
                <w:sz w:val="22"/>
                <w:szCs w:val="22"/>
              </w:rPr>
              <w:t>4. Leading and Communicating</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2B28170B" w14:textId="3EED2658" w:rsidR="003B1558" w:rsidRPr="0020412C" w:rsidRDefault="0083126D" w:rsidP="00672AA5">
            <w:pPr>
              <w:jc w:val="center"/>
              <w:rPr>
                <w:rFonts w:cs="Arial"/>
                <w:b/>
                <w:sz w:val="22"/>
                <w:szCs w:val="22"/>
              </w:rPr>
            </w:pPr>
            <w:r w:rsidRPr="0020412C">
              <w:rPr>
                <w:rFonts w:cs="Arial"/>
                <w:b/>
                <w:sz w:val="22"/>
                <w:szCs w:val="22"/>
              </w:rPr>
              <w:t>X</w:t>
            </w:r>
          </w:p>
        </w:tc>
      </w:tr>
      <w:tr w:rsidR="003B1558" w:rsidRPr="0020412C" w14:paraId="2D0015A5" w14:textId="77777777" w:rsidTr="00CA21F6">
        <w:trPr>
          <w:trHeight w:val="705"/>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3E8FB9" w14:textId="77777777" w:rsidR="003B1558" w:rsidRPr="0020412C" w:rsidRDefault="003B1558" w:rsidP="00CA21F6">
            <w:pPr>
              <w:spacing w:after="0"/>
              <w:rPr>
                <w:rFonts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A1C9016" w14:textId="77777777" w:rsidR="003B1558" w:rsidRPr="0020412C" w:rsidRDefault="003B1558" w:rsidP="00CA21F6">
            <w:pPr>
              <w:rPr>
                <w:rFonts w:cs="Arial"/>
                <w:sz w:val="22"/>
                <w:szCs w:val="22"/>
              </w:rPr>
            </w:pPr>
            <w:r w:rsidRPr="0020412C">
              <w:rPr>
                <w:rFonts w:cs="Arial"/>
                <w:sz w:val="22"/>
                <w:szCs w:val="22"/>
              </w:rPr>
              <w:t>5. Collaborating and Partnering</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64D07AB3" w14:textId="138AF3B6" w:rsidR="003B1558" w:rsidRPr="0020412C" w:rsidRDefault="0015562B" w:rsidP="00672AA5">
            <w:pPr>
              <w:jc w:val="center"/>
              <w:rPr>
                <w:rFonts w:cs="Arial"/>
                <w:b/>
                <w:sz w:val="22"/>
                <w:szCs w:val="22"/>
              </w:rPr>
            </w:pPr>
            <w:r w:rsidRPr="0020412C">
              <w:rPr>
                <w:rFonts w:cs="Arial"/>
                <w:b/>
                <w:sz w:val="22"/>
                <w:szCs w:val="22"/>
              </w:rPr>
              <w:t>X</w:t>
            </w:r>
          </w:p>
        </w:tc>
      </w:tr>
      <w:tr w:rsidR="003B1558" w:rsidRPr="0020412C" w14:paraId="56A153FC" w14:textId="77777777" w:rsidTr="00CA21F6">
        <w:trPr>
          <w:trHeight w:val="705"/>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4B3501" w14:textId="77777777" w:rsidR="003B1558" w:rsidRPr="0020412C" w:rsidRDefault="003B1558" w:rsidP="00CA21F6">
            <w:pPr>
              <w:spacing w:after="0"/>
              <w:rPr>
                <w:rFonts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B3D4DF1" w14:textId="77777777" w:rsidR="003B1558" w:rsidRPr="0020412C" w:rsidRDefault="003B1558" w:rsidP="00CA21F6">
            <w:pPr>
              <w:rPr>
                <w:rFonts w:cs="Arial"/>
                <w:sz w:val="22"/>
                <w:szCs w:val="22"/>
              </w:rPr>
            </w:pPr>
            <w:r w:rsidRPr="0020412C">
              <w:rPr>
                <w:rFonts w:cs="Arial"/>
                <w:sz w:val="22"/>
                <w:szCs w:val="22"/>
              </w:rPr>
              <w:t>6. Building Capability for All</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19E3E3A8" w14:textId="06C1CAE6" w:rsidR="003B1558" w:rsidRPr="0020412C" w:rsidRDefault="0083126D" w:rsidP="00672AA5">
            <w:pPr>
              <w:jc w:val="center"/>
              <w:rPr>
                <w:rFonts w:cs="Arial"/>
                <w:b/>
                <w:sz w:val="22"/>
                <w:szCs w:val="22"/>
              </w:rPr>
            </w:pPr>
            <w:r w:rsidRPr="0020412C">
              <w:rPr>
                <w:rFonts w:cs="Arial"/>
                <w:b/>
                <w:sz w:val="22"/>
                <w:szCs w:val="22"/>
              </w:rPr>
              <w:t>X</w:t>
            </w:r>
          </w:p>
        </w:tc>
      </w:tr>
      <w:tr w:rsidR="003B1558" w:rsidRPr="0020412C" w14:paraId="3E9327C1" w14:textId="77777777" w:rsidTr="00CA21F6">
        <w:trPr>
          <w:trHeight w:val="705"/>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1FCDFB" w14:textId="77777777" w:rsidR="003B1558" w:rsidRPr="0020412C" w:rsidRDefault="003B1558" w:rsidP="00CA21F6">
            <w:pPr>
              <w:rPr>
                <w:rFonts w:cs="Arial"/>
                <w:b/>
                <w:sz w:val="22"/>
                <w:szCs w:val="22"/>
              </w:rPr>
            </w:pPr>
            <w:r w:rsidRPr="0020412C">
              <w:rPr>
                <w:rFonts w:cs="Arial"/>
                <w:b/>
                <w:sz w:val="22"/>
                <w:szCs w:val="22"/>
              </w:rPr>
              <w:t>CS Competencies</w:t>
            </w:r>
          </w:p>
          <w:p w14:paraId="0D2DCB16" w14:textId="77777777" w:rsidR="003B1558" w:rsidRPr="0020412C" w:rsidRDefault="003B1558" w:rsidP="00CA21F6">
            <w:pPr>
              <w:rPr>
                <w:rFonts w:cs="Arial"/>
                <w:sz w:val="22"/>
                <w:szCs w:val="22"/>
              </w:rPr>
            </w:pPr>
            <w:r w:rsidRPr="0020412C">
              <w:rPr>
                <w:rFonts w:cs="Arial"/>
                <w:sz w:val="22"/>
                <w:szCs w:val="22"/>
              </w:rPr>
              <w:t>Performance Cluster – Delivering Results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0D4C79C" w14:textId="77777777" w:rsidR="003B1558" w:rsidRPr="0020412C" w:rsidRDefault="003B1558" w:rsidP="00CA21F6">
            <w:pPr>
              <w:rPr>
                <w:rFonts w:cs="Arial"/>
                <w:sz w:val="22"/>
                <w:szCs w:val="22"/>
              </w:rPr>
            </w:pPr>
            <w:r w:rsidRPr="0020412C">
              <w:rPr>
                <w:rFonts w:cs="Arial"/>
                <w:sz w:val="22"/>
                <w:szCs w:val="22"/>
              </w:rPr>
              <w:t xml:space="preserve">7. </w:t>
            </w:r>
            <w:r w:rsidRPr="0020412C">
              <w:rPr>
                <w:rFonts w:cs="Arial"/>
                <w:bCs/>
                <w:sz w:val="22"/>
                <w:szCs w:val="22"/>
              </w:rPr>
              <w:t>Achieving Commercial Outcomes</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6DFA837C" w14:textId="77777777" w:rsidR="003B1558" w:rsidRPr="0020412C" w:rsidRDefault="003B1558" w:rsidP="00672AA5">
            <w:pPr>
              <w:jc w:val="center"/>
              <w:rPr>
                <w:rFonts w:cs="Arial"/>
                <w:sz w:val="22"/>
                <w:szCs w:val="22"/>
              </w:rPr>
            </w:pPr>
          </w:p>
        </w:tc>
      </w:tr>
      <w:tr w:rsidR="003B1558" w:rsidRPr="0020412C" w14:paraId="0AE30504" w14:textId="77777777" w:rsidTr="00CA21F6">
        <w:trPr>
          <w:trHeight w:val="705"/>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68ECC2" w14:textId="77777777" w:rsidR="003B1558" w:rsidRPr="0020412C" w:rsidRDefault="003B1558" w:rsidP="00CA21F6">
            <w:pPr>
              <w:spacing w:after="0"/>
              <w:rPr>
                <w:rFonts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A4F998F" w14:textId="77777777" w:rsidR="003B1558" w:rsidRPr="0020412C" w:rsidRDefault="003B1558" w:rsidP="00CA21F6">
            <w:pPr>
              <w:rPr>
                <w:rFonts w:cs="Arial"/>
                <w:sz w:val="22"/>
                <w:szCs w:val="22"/>
              </w:rPr>
            </w:pPr>
            <w:r w:rsidRPr="0020412C">
              <w:rPr>
                <w:rFonts w:cs="Arial"/>
                <w:sz w:val="22"/>
                <w:szCs w:val="22"/>
              </w:rPr>
              <w:t>8</w:t>
            </w:r>
            <w:r w:rsidRPr="0020412C">
              <w:rPr>
                <w:rFonts w:cs="Arial"/>
                <w:b/>
                <w:bCs/>
                <w:sz w:val="22"/>
                <w:szCs w:val="22"/>
              </w:rPr>
              <w:t xml:space="preserve">. </w:t>
            </w:r>
            <w:r w:rsidRPr="0020412C">
              <w:rPr>
                <w:rFonts w:cs="Arial"/>
                <w:bCs/>
                <w:sz w:val="22"/>
                <w:szCs w:val="22"/>
              </w:rPr>
              <w:t>Delivering Value for Money</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2AC2B694" w14:textId="77777777" w:rsidR="003B1558" w:rsidRPr="0020412C" w:rsidRDefault="003B1558" w:rsidP="00672AA5">
            <w:pPr>
              <w:jc w:val="center"/>
              <w:rPr>
                <w:rFonts w:cs="Arial"/>
                <w:sz w:val="22"/>
                <w:szCs w:val="22"/>
              </w:rPr>
            </w:pPr>
          </w:p>
        </w:tc>
      </w:tr>
      <w:tr w:rsidR="003B1558" w:rsidRPr="0020412C" w14:paraId="2D7969BB" w14:textId="77777777" w:rsidTr="00CA21F6">
        <w:trPr>
          <w:trHeight w:val="705"/>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44153D" w14:textId="77777777" w:rsidR="003B1558" w:rsidRPr="0020412C" w:rsidRDefault="003B1558" w:rsidP="00CA21F6">
            <w:pPr>
              <w:spacing w:after="0"/>
              <w:rPr>
                <w:rFonts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8EF9422" w14:textId="77777777" w:rsidR="003B1558" w:rsidRPr="0020412C" w:rsidRDefault="003B1558" w:rsidP="00CA21F6">
            <w:pPr>
              <w:rPr>
                <w:rFonts w:cs="Arial"/>
                <w:sz w:val="22"/>
                <w:szCs w:val="22"/>
              </w:rPr>
            </w:pPr>
            <w:r w:rsidRPr="0020412C">
              <w:rPr>
                <w:rFonts w:cs="Arial"/>
                <w:bCs/>
                <w:sz w:val="22"/>
                <w:szCs w:val="22"/>
              </w:rPr>
              <w:t>9.</w:t>
            </w:r>
            <w:r w:rsidRPr="0020412C">
              <w:rPr>
                <w:rFonts w:cs="Arial"/>
                <w:b/>
                <w:bCs/>
                <w:sz w:val="22"/>
                <w:szCs w:val="22"/>
              </w:rPr>
              <w:t xml:space="preserve"> </w:t>
            </w:r>
            <w:r w:rsidRPr="0020412C">
              <w:rPr>
                <w:rFonts w:cs="Arial"/>
                <w:bCs/>
                <w:sz w:val="22"/>
                <w:szCs w:val="22"/>
              </w:rPr>
              <w:t>Managing a Quality Service</w:t>
            </w:r>
            <w:r w:rsidRPr="0020412C">
              <w:rPr>
                <w:rFonts w:cs="Arial"/>
                <w:b/>
                <w:bCs/>
                <w:sz w:val="22"/>
                <w:szCs w:val="22"/>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2A12C76D" w14:textId="77777777" w:rsidR="003B1558" w:rsidRPr="0020412C" w:rsidRDefault="003B1558" w:rsidP="00672AA5">
            <w:pPr>
              <w:jc w:val="center"/>
              <w:rPr>
                <w:rFonts w:cs="Arial"/>
                <w:sz w:val="22"/>
                <w:szCs w:val="22"/>
              </w:rPr>
            </w:pPr>
          </w:p>
        </w:tc>
      </w:tr>
      <w:tr w:rsidR="003B1558" w:rsidRPr="0020412C" w14:paraId="60A8B8D9" w14:textId="77777777" w:rsidTr="00CA21F6">
        <w:trPr>
          <w:trHeight w:val="705"/>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D9E933" w14:textId="77777777" w:rsidR="003B1558" w:rsidRPr="0020412C" w:rsidRDefault="003B1558" w:rsidP="00CA21F6">
            <w:pPr>
              <w:spacing w:after="0"/>
              <w:rPr>
                <w:rFonts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3D42132" w14:textId="77777777" w:rsidR="003B1558" w:rsidRPr="0020412C" w:rsidRDefault="003B1558" w:rsidP="00CA21F6">
            <w:pPr>
              <w:rPr>
                <w:rFonts w:cs="Arial"/>
                <w:sz w:val="22"/>
                <w:szCs w:val="22"/>
              </w:rPr>
            </w:pPr>
            <w:r w:rsidRPr="0020412C">
              <w:rPr>
                <w:rFonts w:cs="Arial"/>
                <w:bCs/>
                <w:sz w:val="22"/>
                <w:szCs w:val="22"/>
              </w:rPr>
              <w:t>10.</w:t>
            </w:r>
            <w:r w:rsidRPr="0020412C">
              <w:rPr>
                <w:rFonts w:cs="Arial"/>
                <w:b/>
                <w:bCs/>
                <w:sz w:val="22"/>
                <w:szCs w:val="22"/>
              </w:rPr>
              <w:t xml:space="preserve"> </w:t>
            </w:r>
            <w:r w:rsidRPr="0020412C">
              <w:rPr>
                <w:rFonts w:cs="Arial"/>
                <w:bCs/>
                <w:sz w:val="22"/>
                <w:szCs w:val="22"/>
              </w:rPr>
              <w:t xml:space="preserve">Delivering at Pace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6C0A4292" w14:textId="500E48B8" w:rsidR="003B1558" w:rsidRPr="0020412C" w:rsidRDefault="0083126D" w:rsidP="00672AA5">
            <w:pPr>
              <w:jc w:val="center"/>
              <w:rPr>
                <w:rFonts w:cs="Arial"/>
                <w:sz w:val="22"/>
                <w:szCs w:val="22"/>
              </w:rPr>
            </w:pPr>
            <w:r w:rsidRPr="0020412C">
              <w:rPr>
                <w:rFonts w:cs="Arial"/>
                <w:sz w:val="22"/>
                <w:szCs w:val="22"/>
              </w:rPr>
              <w:t>X</w:t>
            </w:r>
          </w:p>
        </w:tc>
      </w:tr>
      <w:tr w:rsidR="003B1558" w:rsidRPr="0020412C" w14:paraId="6EC31805" w14:textId="77777777" w:rsidTr="00CA21F6">
        <w:trPr>
          <w:trHeight w:val="705"/>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C8468E" w14:textId="77777777" w:rsidR="003B1558" w:rsidRPr="0020412C" w:rsidRDefault="00002B6C" w:rsidP="00CA21F6">
            <w:pPr>
              <w:rPr>
                <w:rFonts w:cs="Arial"/>
                <w:sz w:val="22"/>
                <w:szCs w:val="22"/>
              </w:rPr>
            </w:pPr>
            <w:hyperlink r:id="rId8" w:history="1">
              <w:r w:rsidR="003B1558" w:rsidRPr="0020412C">
                <w:rPr>
                  <w:rStyle w:val="Hyperlink"/>
                  <w:rFonts w:cs="Arial"/>
                  <w:b/>
                  <w:sz w:val="22"/>
                  <w:szCs w:val="22"/>
                </w:rPr>
                <w:t>Professional Competencies</w:t>
              </w:r>
            </w:hyperlink>
            <w:r w:rsidR="003B1558" w:rsidRPr="0020412C">
              <w:rPr>
                <w:rFonts w:cs="Arial"/>
                <w:sz w:val="22"/>
                <w:szCs w:val="22"/>
              </w:rPr>
              <w:t>, if applicable</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5479ABC" w14:textId="77777777" w:rsidR="003B1558" w:rsidRPr="0020412C" w:rsidRDefault="00732C24" w:rsidP="00CA21F6">
            <w:pPr>
              <w:rPr>
                <w:rFonts w:cs="Arial"/>
                <w:color w:val="000000"/>
                <w:sz w:val="22"/>
                <w:szCs w:val="22"/>
              </w:rPr>
            </w:pPr>
            <w:r w:rsidRPr="0020412C">
              <w:rPr>
                <w:rFonts w:cs="Arial"/>
                <w:color w:val="000000"/>
                <w:sz w:val="22"/>
                <w:szCs w:val="22"/>
              </w:rPr>
              <w:t>Not applicable</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570826BD" w14:textId="77777777" w:rsidR="003B1558" w:rsidRPr="0020412C" w:rsidRDefault="003B1558" w:rsidP="00672AA5">
            <w:pPr>
              <w:jc w:val="center"/>
              <w:rPr>
                <w:rFonts w:cs="Arial"/>
                <w:sz w:val="22"/>
                <w:szCs w:val="22"/>
              </w:rPr>
            </w:pPr>
          </w:p>
        </w:tc>
      </w:tr>
      <w:tr w:rsidR="003B1558" w:rsidRPr="0020412C" w14:paraId="43D7C895" w14:textId="77777777" w:rsidTr="00CA21F6">
        <w:trPr>
          <w:trHeight w:val="705"/>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7D5F38" w14:textId="77777777" w:rsidR="003B1558" w:rsidRPr="0020412C" w:rsidRDefault="003B1558" w:rsidP="00CA21F6">
            <w:pPr>
              <w:spacing w:after="0"/>
              <w:rPr>
                <w:rFonts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DBAB44B" w14:textId="77777777" w:rsidR="003B1558" w:rsidRPr="0020412C" w:rsidRDefault="00732C24" w:rsidP="00CA21F6">
            <w:pPr>
              <w:rPr>
                <w:rFonts w:cs="Arial"/>
                <w:color w:val="000000"/>
                <w:sz w:val="22"/>
                <w:szCs w:val="22"/>
              </w:rPr>
            </w:pPr>
            <w:r w:rsidRPr="0020412C">
              <w:rPr>
                <w:rFonts w:cs="Arial"/>
                <w:color w:val="000000"/>
                <w:sz w:val="22"/>
                <w:szCs w:val="22"/>
              </w:rPr>
              <w:t>Not applicable</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5EA38FFD" w14:textId="77777777" w:rsidR="003B1558" w:rsidRPr="0020412C" w:rsidRDefault="003B1558" w:rsidP="00672AA5">
            <w:pPr>
              <w:jc w:val="center"/>
              <w:rPr>
                <w:rFonts w:cs="Arial"/>
                <w:sz w:val="22"/>
                <w:szCs w:val="22"/>
              </w:rPr>
            </w:pPr>
          </w:p>
        </w:tc>
      </w:tr>
    </w:tbl>
    <w:p w14:paraId="4836D6A4" w14:textId="77777777" w:rsidR="00363111" w:rsidRPr="0020412C" w:rsidRDefault="00363111" w:rsidP="00672AA5">
      <w:pPr>
        <w:spacing w:after="120"/>
        <w:rPr>
          <w:rFonts w:cs="Arial"/>
          <w:b/>
          <w:sz w:val="22"/>
          <w:szCs w:val="22"/>
        </w:rPr>
      </w:pPr>
    </w:p>
    <w:p w14:paraId="7AD53B99" w14:textId="77777777" w:rsidR="003422A8" w:rsidRPr="0020412C" w:rsidRDefault="00F9720A" w:rsidP="00775556">
      <w:pPr>
        <w:rPr>
          <w:rFonts w:cs="Arial"/>
          <w:kern w:val="32"/>
          <w:sz w:val="22"/>
          <w:szCs w:val="22"/>
        </w:rPr>
      </w:pPr>
      <w:r w:rsidRPr="0020412C">
        <w:rPr>
          <w:rFonts w:cs="Arial"/>
          <w:sz w:val="22"/>
          <w:szCs w:val="22"/>
        </w:rPr>
        <w:br w:type="page"/>
      </w:r>
      <w:r w:rsidR="00775556" w:rsidRPr="0020412C" w:rsidDel="00775556">
        <w:rPr>
          <w:rFonts w:cs="Arial"/>
          <w:kern w:val="32"/>
          <w:sz w:val="22"/>
          <w:szCs w:val="22"/>
        </w:rPr>
        <w:t xml:space="preserve"> </w:t>
      </w:r>
    </w:p>
    <w:p w14:paraId="615C5D9B" w14:textId="77777777" w:rsidR="00372481" w:rsidRPr="0020412C" w:rsidRDefault="00372481" w:rsidP="00372481">
      <w:pPr>
        <w:rPr>
          <w:rFonts w:cs="Arial"/>
          <w:bCs/>
          <w:color w:val="51247F"/>
          <w:kern w:val="32"/>
          <w:sz w:val="22"/>
          <w:szCs w:val="22"/>
        </w:rPr>
      </w:pPr>
      <w:r w:rsidRPr="0020412C">
        <w:rPr>
          <w:rFonts w:cs="Arial"/>
          <w:bCs/>
          <w:color w:val="51247F"/>
          <w:kern w:val="32"/>
          <w:sz w:val="22"/>
          <w:szCs w:val="22"/>
        </w:rPr>
        <w:t>Strategic Cluster – Setting Direction</w:t>
      </w:r>
    </w:p>
    <w:p w14:paraId="2F7FFB6C" w14:textId="77777777" w:rsidR="00372481" w:rsidRPr="0020412C" w:rsidRDefault="00372481" w:rsidP="00372481">
      <w:pPr>
        <w:spacing w:after="120"/>
        <w:rPr>
          <w:rFonts w:cs="Arial"/>
          <w:b/>
          <w:i/>
          <w:iCs/>
          <w:sz w:val="22"/>
          <w:szCs w:val="22"/>
        </w:rPr>
      </w:pPr>
      <w:r w:rsidRPr="0020412C">
        <w:rPr>
          <w:rFonts w:cs="Arial"/>
          <w:b/>
          <w:sz w:val="22"/>
          <w:szCs w:val="22"/>
        </w:rPr>
        <w:t xml:space="preserve">1. </w:t>
      </w:r>
      <w:r w:rsidRPr="0020412C">
        <w:rPr>
          <w:rFonts w:cs="Arial"/>
          <w:b/>
          <w:bCs/>
          <w:sz w:val="22"/>
          <w:szCs w:val="22"/>
        </w:rPr>
        <w:t>Seeing the Big Picture</w:t>
      </w:r>
      <w:r w:rsidRPr="0020412C">
        <w:rPr>
          <w:rFonts w:cs="Arial"/>
          <w:b/>
          <w:sz w:val="22"/>
          <w:szCs w:val="22"/>
        </w:rPr>
        <w:t xml:space="preserve"> </w:t>
      </w:r>
      <w:r w:rsidRPr="0020412C">
        <w:rPr>
          <w:rFonts w:cs="Arial"/>
          <w:b/>
          <w:sz w:val="22"/>
          <w:szCs w:val="22"/>
        </w:rPr>
        <w:tab/>
      </w:r>
    </w:p>
    <w:p w14:paraId="5BDD183A" w14:textId="77777777" w:rsidR="00372481" w:rsidRPr="0020412C" w:rsidRDefault="00372481" w:rsidP="00372481">
      <w:pPr>
        <w:spacing w:after="120"/>
        <w:rPr>
          <w:rFonts w:cs="Arial"/>
          <w:sz w:val="22"/>
          <w:szCs w:val="22"/>
        </w:rPr>
      </w:pPr>
      <w:r w:rsidRPr="0020412C">
        <w:rPr>
          <w:rFonts w:cs="Arial"/>
          <w:sz w:val="22"/>
          <w:szCs w:val="22"/>
        </w:rPr>
        <w:t xml:space="preserve">Seeing the big picture is about having an in-depth understanding and knowledge of how your role fits with and supports organisational objectives and the wider public needs. For all staff, it is about focusing your contribution on the activities which will meet organisational goals and deliver the greatest value. At senior levels, it is about scanning the political context and taking account of wider impacts to develop long term implementation strategies that maximise opportunities to add value to the citizen and support economic, sustainable growth.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103"/>
      </w:tblGrid>
      <w:tr w:rsidR="00372481" w:rsidRPr="0020412C" w14:paraId="6B32CF42" w14:textId="77777777" w:rsidTr="00F94569">
        <w:tc>
          <w:tcPr>
            <w:tcW w:w="9776" w:type="dxa"/>
            <w:gridSpan w:val="2"/>
            <w:shd w:val="clear" w:color="auto" w:fill="993366"/>
          </w:tcPr>
          <w:p w14:paraId="4BF7598A" w14:textId="77777777" w:rsidR="00372481" w:rsidRPr="0020412C" w:rsidRDefault="00372481" w:rsidP="00F94569">
            <w:pPr>
              <w:spacing w:after="0"/>
              <w:jc w:val="center"/>
              <w:rPr>
                <w:rFonts w:cs="Arial"/>
                <w:color w:val="FFFFFF"/>
                <w:sz w:val="22"/>
                <w:szCs w:val="22"/>
              </w:rPr>
            </w:pPr>
            <w:r w:rsidRPr="0020412C">
              <w:rPr>
                <w:rFonts w:cs="Arial"/>
                <w:color w:val="FFFFFF"/>
                <w:sz w:val="22"/>
                <w:szCs w:val="22"/>
              </w:rPr>
              <w:t>Level 3 (HEO &amp; SEO or equivalent)</w:t>
            </w:r>
          </w:p>
        </w:tc>
      </w:tr>
      <w:tr w:rsidR="00372481" w:rsidRPr="0020412C" w14:paraId="222F9F97" w14:textId="77777777" w:rsidTr="00F94569">
        <w:tc>
          <w:tcPr>
            <w:tcW w:w="4673" w:type="dxa"/>
          </w:tcPr>
          <w:p w14:paraId="174605CC" w14:textId="77777777" w:rsidR="00372481" w:rsidRPr="0020412C" w:rsidRDefault="00372481" w:rsidP="00F94569">
            <w:pPr>
              <w:spacing w:after="0"/>
              <w:rPr>
                <w:rFonts w:cs="Arial"/>
                <w:b/>
                <w:i/>
                <w:iCs/>
                <w:sz w:val="22"/>
                <w:szCs w:val="22"/>
              </w:rPr>
            </w:pPr>
            <w:r w:rsidRPr="0020412C">
              <w:rPr>
                <w:rFonts w:cs="Arial"/>
                <w:b/>
                <w:i/>
                <w:iCs/>
                <w:sz w:val="22"/>
                <w:szCs w:val="22"/>
              </w:rPr>
              <w:t>Effective Behaviour</w:t>
            </w:r>
          </w:p>
          <w:p w14:paraId="74592F75" w14:textId="77777777" w:rsidR="00372481" w:rsidRPr="0020412C" w:rsidRDefault="00372481" w:rsidP="00F94569">
            <w:pPr>
              <w:spacing w:after="0"/>
              <w:rPr>
                <w:rFonts w:cs="Arial"/>
                <w:sz w:val="22"/>
                <w:szCs w:val="22"/>
              </w:rPr>
            </w:pPr>
            <w:r w:rsidRPr="0020412C">
              <w:rPr>
                <w:rFonts w:cs="Arial"/>
                <w:b/>
                <w:i/>
                <w:iCs/>
                <w:sz w:val="22"/>
                <w:szCs w:val="22"/>
              </w:rPr>
              <w:t>People who are effective are likely to…</w:t>
            </w:r>
          </w:p>
        </w:tc>
        <w:tc>
          <w:tcPr>
            <w:tcW w:w="5103" w:type="dxa"/>
          </w:tcPr>
          <w:p w14:paraId="1C7E9F3B" w14:textId="77777777" w:rsidR="00372481" w:rsidRPr="0020412C" w:rsidRDefault="00372481" w:rsidP="00F94569">
            <w:pPr>
              <w:spacing w:after="0"/>
              <w:rPr>
                <w:rFonts w:cs="Arial"/>
                <w:b/>
                <w:i/>
                <w:iCs/>
                <w:sz w:val="22"/>
                <w:szCs w:val="22"/>
              </w:rPr>
            </w:pPr>
            <w:r w:rsidRPr="0020412C">
              <w:rPr>
                <w:rFonts w:cs="Arial"/>
                <w:b/>
                <w:i/>
                <w:iCs/>
                <w:sz w:val="22"/>
                <w:szCs w:val="22"/>
              </w:rPr>
              <w:t>Ineffective Behaviour</w:t>
            </w:r>
          </w:p>
          <w:p w14:paraId="40AF5A7F" w14:textId="77777777" w:rsidR="00372481" w:rsidRPr="0020412C" w:rsidRDefault="00372481" w:rsidP="00F94569">
            <w:pPr>
              <w:spacing w:after="0"/>
              <w:rPr>
                <w:rFonts w:cs="Arial"/>
                <w:sz w:val="22"/>
                <w:szCs w:val="22"/>
              </w:rPr>
            </w:pPr>
            <w:r w:rsidRPr="0020412C">
              <w:rPr>
                <w:rFonts w:cs="Arial"/>
                <w:b/>
                <w:i/>
                <w:iCs/>
                <w:sz w:val="22"/>
                <w:szCs w:val="22"/>
              </w:rPr>
              <w:t>People who are less effective are likely to…</w:t>
            </w:r>
          </w:p>
        </w:tc>
      </w:tr>
      <w:tr w:rsidR="00372481" w:rsidRPr="0020412C" w14:paraId="5AF8FEE9" w14:textId="77777777" w:rsidTr="00F94569">
        <w:tc>
          <w:tcPr>
            <w:tcW w:w="4673" w:type="dxa"/>
          </w:tcPr>
          <w:p w14:paraId="180A3B73" w14:textId="77777777" w:rsidR="00372481" w:rsidRPr="0020412C" w:rsidRDefault="00372481" w:rsidP="00F94569">
            <w:pPr>
              <w:spacing w:after="0"/>
              <w:rPr>
                <w:rFonts w:cs="Arial"/>
                <w:sz w:val="22"/>
                <w:szCs w:val="22"/>
              </w:rPr>
            </w:pPr>
            <w:r w:rsidRPr="0020412C">
              <w:rPr>
                <w:rFonts w:cs="Arial"/>
                <w:sz w:val="22"/>
                <w:szCs w:val="22"/>
              </w:rPr>
              <w:t>Be alert to emerging issues and trends which might impact or benefit own and team’s work</w:t>
            </w:r>
          </w:p>
        </w:tc>
        <w:tc>
          <w:tcPr>
            <w:tcW w:w="5103" w:type="dxa"/>
          </w:tcPr>
          <w:p w14:paraId="5B976B37" w14:textId="77777777" w:rsidR="00372481" w:rsidRPr="0020412C" w:rsidRDefault="00372481" w:rsidP="00F94569">
            <w:pPr>
              <w:spacing w:after="0"/>
              <w:rPr>
                <w:rFonts w:cs="Arial"/>
                <w:sz w:val="22"/>
                <w:szCs w:val="22"/>
              </w:rPr>
            </w:pPr>
            <w:r w:rsidRPr="0020412C">
              <w:rPr>
                <w:rFonts w:cs="Arial"/>
                <w:sz w:val="22"/>
                <w:szCs w:val="22"/>
              </w:rPr>
              <w:t>Ignore changes in the external environment that have implications for YJB policy and considerations</w:t>
            </w:r>
          </w:p>
        </w:tc>
      </w:tr>
      <w:tr w:rsidR="00372481" w:rsidRPr="0020412C" w14:paraId="4925F39A" w14:textId="77777777" w:rsidTr="00F94569">
        <w:tc>
          <w:tcPr>
            <w:tcW w:w="4673" w:type="dxa"/>
          </w:tcPr>
          <w:p w14:paraId="1D5819FF" w14:textId="77777777" w:rsidR="00372481" w:rsidRPr="0020412C" w:rsidRDefault="00372481" w:rsidP="00F94569">
            <w:pPr>
              <w:spacing w:after="0"/>
              <w:rPr>
                <w:rFonts w:cs="Arial"/>
                <w:sz w:val="22"/>
                <w:szCs w:val="22"/>
              </w:rPr>
            </w:pPr>
            <w:r w:rsidRPr="0020412C">
              <w:rPr>
                <w:rFonts w:cs="Arial"/>
                <w:sz w:val="22"/>
                <w:szCs w:val="22"/>
              </w:rPr>
              <w:t xml:space="preserve">Develop an understanding of own area’s strategy and how this contributes to YJB priorities </w:t>
            </w:r>
          </w:p>
        </w:tc>
        <w:tc>
          <w:tcPr>
            <w:tcW w:w="5103" w:type="dxa"/>
          </w:tcPr>
          <w:p w14:paraId="57EA0DF2" w14:textId="77777777" w:rsidR="00372481" w:rsidRPr="0020412C" w:rsidRDefault="00372481" w:rsidP="00F94569">
            <w:pPr>
              <w:spacing w:after="0"/>
              <w:rPr>
                <w:rFonts w:cs="Arial"/>
                <w:sz w:val="22"/>
                <w:szCs w:val="22"/>
              </w:rPr>
            </w:pPr>
            <w:r w:rsidRPr="0020412C">
              <w:rPr>
                <w:rFonts w:cs="Arial"/>
                <w:sz w:val="22"/>
                <w:szCs w:val="22"/>
              </w:rPr>
              <w:t>Shows limited interest in or understanding of YJB priorities and what they mean for activities in their area</w:t>
            </w:r>
          </w:p>
        </w:tc>
      </w:tr>
      <w:tr w:rsidR="00372481" w:rsidRPr="0020412C" w14:paraId="5688D36F" w14:textId="77777777" w:rsidTr="00F94569">
        <w:tc>
          <w:tcPr>
            <w:tcW w:w="4673" w:type="dxa"/>
          </w:tcPr>
          <w:p w14:paraId="4FFF29FE" w14:textId="77777777" w:rsidR="00372481" w:rsidRPr="0020412C" w:rsidRDefault="00372481" w:rsidP="00F94569">
            <w:pPr>
              <w:spacing w:after="0"/>
              <w:rPr>
                <w:rFonts w:cs="Arial"/>
                <w:sz w:val="22"/>
                <w:szCs w:val="22"/>
              </w:rPr>
            </w:pPr>
            <w:r w:rsidRPr="0020412C">
              <w:rPr>
                <w:rFonts w:cs="Arial"/>
                <w:sz w:val="22"/>
                <w:szCs w:val="22"/>
              </w:rPr>
              <w:t>Ensure own area/team activities are aligned to YJB priorities</w:t>
            </w:r>
          </w:p>
        </w:tc>
        <w:tc>
          <w:tcPr>
            <w:tcW w:w="5103" w:type="dxa"/>
          </w:tcPr>
          <w:p w14:paraId="0AFAE751" w14:textId="77777777" w:rsidR="00372481" w:rsidRPr="0020412C" w:rsidRDefault="00372481" w:rsidP="00F94569">
            <w:pPr>
              <w:spacing w:after="0"/>
              <w:rPr>
                <w:rFonts w:cs="Arial"/>
                <w:sz w:val="22"/>
                <w:szCs w:val="22"/>
              </w:rPr>
            </w:pPr>
            <w:r w:rsidRPr="0020412C">
              <w:rPr>
                <w:rFonts w:cs="Arial"/>
                <w:sz w:val="22"/>
                <w:szCs w:val="22"/>
              </w:rPr>
              <w:t xml:space="preserve">Be overly focused on team and individual activities without due regard for how they meet the demands of the YJB and Youth Justice system as a whole </w:t>
            </w:r>
          </w:p>
        </w:tc>
      </w:tr>
      <w:tr w:rsidR="00372481" w:rsidRPr="0020412C" w14:paraId="077BCC90" w14:textId="77777777" w:rsidTr="00F94569">
        <w:tc>
          <w:tcPr>
            <w:tcW w:w="4673" w:type="dxa"/>
          </w:tcPr>
          <w:p w14:paraId="5A242E54" w14:textId="77777777" w:rsidR="00372481" w:rsidRPr="0020412C" w:rsidRDefault="00372481" w:rsidP="00F94569">
            <w:pPr>
              <w:spacing w:after="0"/>
              <w:rPr>
                <w:rFonts w:cs="Arial"/>
                <w:sz w:val="22"/>
                <w:szCs w:val="22"/>
              </w:rPr>
            </w:pPr>
            <w:r w:rsidRPr="0020412C">
              <w:rPr>
                <w:rFonts w:cs="Arial"/>
                <w:sz w:val="22"/>
                <w:szCs w:val="22"/>
              </w:rPr>
              <w:t>Actively seek out and share experience to develop understanding and knowledge of own work and of team’s business area</w:t>
            </w:r>
          </w:p>
        </w:tc>
        <w:tc>
          <w:tcPr>
            <w:tcW w:w="5103" w:type="dxa"/>
          </w:tcPr>
          <w:p w14:paraId="391220A9" w14:textId="77777777" w:rsidR="00372481" w:rsidRPr="0020412C" w:rsidRDefault="00372481" w:rsidP="00F94569">
            <w:pPr>
              <w:spacing w:after="0"/>
              <w:rPr>
                <w:rFonts w:cs="Arial"/>
                <w:sz w:val="22"/>
                <w:szCs w:val="22"/>
              </w:rPr>
            </w:pPr>
            <w:r w:rsidRPr="0020412C">
              <w:rPr>
                <w:rFonts w:cs="Arial"/>
                <w:sz w:val="22"/>
                <w:szCs w:val="22"/>
              </w:rPr>
              <w:t>Take actions which conflict with or mis-align to other activities</w:t>
            </w:r>
          </w:p>
        </w:tc>
      </w:tr>
      <w:tr w:rsidR="00372481" w:rsidRPr="0020412C" w14:paraId="0EB44BF3" w14:textId="77777777" w:rsidTr="00F94569">
        <w:tc>
          <w:tcPr>
            <w:tcW w:w="4673" w:type="dxa"/>
          </w:tcPr>
          <w:p w14:paraId="336369A2" w14:textId="77777777" w:rsidR="00372481" w:rsidRPr="0020412C" w:rsidRDefault="00372481" w:rsidP="00F94569">
            <w:pPr>
              <w:spacing w:after="0"/>
              <w:rPr>
                <w:rFonts w:cs="Arial"/>
                <w:sz w:val="22"/>
                <w:szCs w:val="22"/>
              </w:rPr>
            </w:pPr>
            <w:r w:rsidRPr="0020412C">
              <w:rPr>
                <w:rFonts w:cs="Arial"/>
                <w:sz w:val="22"/>
                <w:szCs w:val="22"/>
              </w:rPr>
              <w:t>Seek to understand how the services, activities and strategies in the area work together to create value for the customer/end user</w:t>
            </w:r>
          </w:p>
        </w:tc>
        <w:tc>
          <w:tcPr>
            <w:tcW w:w="5103" w:type="dxa"/>
          </w:tcPr>
          <w:p w14:paraId="07D843F9" w14:textId="77777777" w:rsidR="00372481" w:rsidRPr="0020412C" w:rsidRDefault="00372481" w:rsidP="00F94569">
            <w:pPr>
              <w:spacing w:after="0"/>
              <w:rPr>
                <w:rFonts w:cs="Arial"/>
                <w:sz w:val="22"/>
                <w:szCs w:val="22"/>
              </w:rPr>
            </w:pPr>
            <w:r w:rsidRPr="0020412C">
              <w:rPr>
                <w:rFonts w:cs="Arial"/>
                <w:sz w:val="22"/>
                <w:szCs w:val="22"/>
              </w:rPr>
              <w:t>Commit to actions without consideration of the impact on the diverse needs of customers/end users –  apply a ‘one size fits all’ approach</w:t>
            </w:r>
          </w:p>
        </w:tc>
      </w:tr>
    </w:tbl>
    <w:p w14:paraId="35D26E5D" w14:textId="77777777" w:rsidR="00372481" w:rsidRPr="0020412C" w:rsidRDefault="00372481" w:rsidP="00372481">
      <w:pPr>
        <w:spacing w:after="120"/>
        <w:rPr>
          <w:rFonts w:cs="Arial"/>
          <w:sz w:val="22"/>
          <w:szCs w:val="22"/>
        </w:rPr>
      </w:pPr>
    </w:p>
    <w:p w14:paraId="64E0AB64" w14:textId="77777777" w:rsidR="00372481" w:rsidRPr="0020412C" w:rsidRDefault="00372481" w:rsidP="00372481">
      <w:pPr>
        <w:spacing w:after="120"/>
        <w:rPr>
          <w:rFonts w:cs="Arial"/>
          <w:b/>
          <w:sz w:val="22"/>
          <w:szCs w:val="22"/>
        </w:rPr>
      </w:pPr>
      <w:r w:rsidRPr="0020412C">
        <w:rPr>
          <w:rFonts w:cs="Arial"/>
          <w:b/>
          <w:sz w:val="22"/>
          <w:szCs w:val="22"/>
        </w:rPr>
        <w:t xml:space="preserve">2. Changing and Improving </w:t>
      </w:r>
    </w:p>
    <w:p w14:paraId="1A1C11B8" w14:textId="77777777" w:rsidR="00372481" w:rsidRPr="0020412C" w:rsidRDefault="00372481" w:rsidP="00372481">
      <w:pPr>
        <w:rPr>
          <w:rFonts w:cs="Arial"/>
          <w:sz w:val="22"/>
          <w:szCs w:val="22"/>
        </w:rPr>
      </w:pPr>
      <w:r w:rsidRPr="0020412C">
        <w:rPr>
          <w:rFonts w:cs="Arial"/>
          <w:sz w:val="22"/>
          <w:szCs w:val="22"/>
        </w:rPr>
        <w:t xml:space="preserve">People who are effective in this area are responsive, innovative and seek out opportunities to create effective change. For all staff, it’s about being open to change, suggesting ideas for improvements to the way things are done, and working in ‘smarter’, more focused ways. At senior levels, this is about creating and contributing to a culture of innovation and allowing people to consider and take managed risks. Doing this well means continuously seeking out ways to improve policy implementation and build a leaner, more flexible and responsive Public Service. It also means making use of alternative delivery models including digital and shared service approaches wherever possible.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103"/>
      </w:tblGrid>
      <w:tr w:rsidR="00372481" w:rsidRPr="0020412C" w14:paraId="5AA962FA" w14:textId="77777777" w:rsidTr="00F94569">
        <w:tc>
          <w:tcPr>
            <w:tcW w:w="9776" w:type="dxa"/>
            <w:gridSpan w:val="2"/>
            <w:shd w:val="clear" w:color="auto" w:fill="993366"/>
          </w:tcPr>
          <w:p w14:paraId="41E07305" w14:textId="77777777" w:rsidR="00372481" w:rsidRPr="0020412C" w:rsidRDefault="00372481" w:rsidP="00F94569">
            <w:pPr>
              <w:spacing w:after="0"/>
              <w:jc w:val="center"/>
              <w:rPr>
                <w:rFonts w:cs="Arial"/>
                <w:color w:val="FFFFFF"/>
                <w:sz w:val="22"/>
                <w:szCs w:val="22"/>
              </w:rPr>
            </w:pPr>
            <w:r w:rsidRPr="0020412C">
              <w:rPr>
                <w:rFonts w:cs="Arial"/>
                <w:color w:val="FFFFFF"/>
                <w:sz w:val="22"/>
                <w:szCs w:val="22"/>
              </w:rPr>
              <w:t>Level 3 (HEO &amp; SEO or equivalent)</w:t>
            </w:r>
          </w:p>
        </w:tc>
      </w:tr>
      <w:tr w:rsidR="00372481" w:rsidRPr="0020412C" w14:paraId="4DB7EAA3" w14:textId="77777777" w:rsidTr="00F94569">
        <w:tc>
          <w:tcPr>
            <w:tcW w:w="4673" w:type="dxa"/>
          </w:tcPr>
          <w:p w14:paraId="2F46FAB2" w14:textId="77777777" w:rsidR="00372481" w:rsidRPr="0020412C" w:rsidRDefault="00372481" w:rsidP="00F94569">
            <w:pPr>
              <w:spacing w:after="0"/>
              <w:rPr>
                <w:rFonts w:cs="Arial"/>
                <w:b/>
                <w:i/>
                <w:iCs/>
                <w:sz w:val="22"/>
                <w:szCs w:val="22"/>
              </w:rPr>
            </w:pPr>
            <w:r w:rsidRPr="0020412C">
              <w:rPr>
                <w:rFonts w:cs="Arial"/>
                <w:b/>
                <w:i/>
                <w:iCs/>
                <w:sz w:val="22"/>
                <w:szCs w:val="22"/>
              </w:rPr>
              <w:t>Effective Behaviour</w:t>
            </w:r>
          </w:p>
          <w:p w14:paraId="510C4B64" w14:textId="77777777" w:rsidR="00372481" w:rsidRPr="0020412C" w:rsidRDefault="00372481" w:rsidP="00F94569">
            <w:pPr>
              <w:spacing w:after="0"/>
              <w:rPr>
                <w:rFonts w:cs="Arial"/>
                <w:sz w:val="22"/>
                <w:szCs w:val="22"/>
              </w:rPr>
            </w:pPr>
            <w:r w:rsidRPr="0020412C">
              <w:rPr>
                <w:rFonts w:cs="Arial"/>
                <w:b/>
                <w:i/>
                <w:iCs/>
                <w:sz w:val="22"/>
                <w:szCs w:val="22"/>
              </w:rPr>
              <w:t>People who are effective are likely to…</w:t>
            </w:r>
          </w:p>
        </w:tc>
        <w:tc>
          <w:tcPr>
            <w:tcW w:w="5103" w:type="dxa"/>
          </w:tcPr>
          <w:p w14:paraId="5FB5152A" w14:textId="77777777" w:rsidR="00372481" w:rsidRPr="0020412C" w:rsidRDefault="00372481" w:rsidP="00F94569">
            <w:pPr>
              <w:spacing w:after="0"/>
              <w:rPr>
                <w:rFonts w:cs="Arial"/>
                <w:b/>
                <w:i/>
                <w:iCs/>
                <w:sz w:val="22"/>
                <w:szCs w:val="22"/>
              </w:rPr>
            </w:pPr>
            <w:r w:rsidRPr="0020412C">
              <w:rPr>
                <w:rFonts w:cs="Arial"/>
                <w:b/>
                <w:i/>
                <w:iCs/>
                <w:sz w:val="22"/>
                <w:szCs w:val="22"/>
              </w:rPr>
              <w:t>Ineffective Behaviour</w:t>
            </w:r>
          </w:p>
          <w:p w14:paraId="40F9E44B" w14:textId="77777777" w:rsidR="00372481" w:rsidRPr="0020412C" w:rsidRDefault="00372481" w:rsidP="00F94569">
            <w:pPr>
              <w:spacing w:after="0"/>
              <w:rPr>
                <w:rFonts w:cs="Arial"/>
                <w:sz w:val="22"/>
                <w:szCs w:val="22"/>
              </w:rPr>
            </w:pPr>
            <w:r w:rsidRPr="0020412C">
              <w:rPr>
                <w:rFonts w:cs="Arial"/>
                <w:b/>
                <w:i/>
                <w:iCs/>
                <w:sz w:val="22"/>
                <w:szCs w:val="22"/>
              </w:rPr>
              <w:t>People who are less effective are likely to…</w:t>
            </w:r>
          </w:p>
        </w:tc>
      </w:tr>
      <w:tr w:rsidR="00372481" w:rsidRPr="0020412C" w14:paraId="41C621D0" w14:textId="77777777" w:rsidTr="00F94569">
        <w:tc>
          <w:tcPr>
            <w:tcW w:w="4673" w:type="dxa"/>
          </w:tcPr>
          <w:p w14:paraId="23B13D71" w14:textId="77777777" w:rsidR="00372481" w:rsidRPr="0020412C" w:rsidRDefault="00372481" w:rsidP="00F94569">
            <w:pPr>
              <w:spacing w:after="0"/>
              <w:rPr>
                <w:rFonts w:cs="Arial"/>
                <w:sz w:val="22"/>
                <w:szCs w:val="22"/>
              </w:rPr>
            </w:pPr>
            <w:r w:rsidRPr="0020412C">
              <w:rPr>
                <w:rFonts w:cs="Arial"/>
                <w:sz w:val="22"/>
                <w:szCs w:val="22"/>
              </w:rPr>
              <w:t xml:space="preserve">Find ways to improve systems and structures to deliver with more streamlined resources </w:t>
            </w:r>
          </w:p>
        </w:tc>
        <w:tc>
          <w:tcPr>
            <w:tcW w:w="5103" w:type="dxa"/>
          </w:tcPr>
          <w:p w14:paraId="618EE3CD" w14:textId="77777777" w:rsidR="00372481" w:rsidRPr="0020412C" w:rsidRDefault="00372481" w:rsidP="00F94569">
            <w:pPr>
              <w:spacing w:after="0"/>
              <w:rPr>
                <w:rFonts w:cs="Arial"/>
                <w:sz w:val="22"/>
                <w:szCs w:val="22"/>
              </w:rPr>
            </w:pPr>
            <w:r w:rsidRPr="0020412C">
              <w:rPr>
                <w:rFonts w:cs="Arial"/>
                <w:sz w:val="22"/>
                <w:szCs w:val="22"/>
              </w:rPr>
              <w:t>Retain resource intensive systems and structures that are considered too difficult to change</w:t>
            </w:r>
          </w:p>
        </w:tc>
      </w:tr>
      <w:tr w:rsidR="00372481" w:rsidRPr="0020412C" w14:paraId="79BC5C77" w14:textId="77777777" w:rsidTr="00F94569">
        <w:tc>
          <w:tcPr>
            <w:tcW w:w="4673" w:type="dxa"/>
          </w:tcPr>
          <w:p w14:paraId="690C0971" w14:textId="77777777" w:rsidR="00372481" w:rsidRPr="0020412C" w:rsidRDefault="00372481" w:rsidP="00F94569">
            <w:pPr>
              <w:spacing w:after="0"/>
              <w:rPr>
                <w:rFonts w:cs="Arial"/>
                <w:sz w:val="22"/>
                <w:szCs w:val="22"/>
              </w:rPr>
            </w:pPr>
            <w:r w:rsidRPr="0020412C">
              <w:rPr>
                <w:rFonts w:cs="Arial"/>
                <w:sz w:val="22"/>
                <w:szCs w:val="22"/>
              </w:rPr>
              <w:t>Regularly review procedures or systems with teams to identify improvements and simplify processes and decision making</w:t>
            </w:r>
          </w:p>
        </w:tc>
        <w:tc>
          <w:tcPr>
            <w:tcW w:w="5103" w:type="dxa"/>
          </w:tcPr>
          <w:p w14:paraId="0DD32EF0" w14:textId="77777777" w:rsidR="00372481" w:rsidRPr="0020412C" w:rsidRDefault="00372481" w:rsidP="00F94569">
            <w:pPr>
              <w:spacing w:after="0"/>
              <w:rPr>
                <w:rFonts w:cs="Arial"/>
                <w:sz w:val="22"/>
                <w:szCs w:val="22"/>
              </w:rPr>
            </w:pPr>
            <w:r w:rsidRPr="0020412C">
              <w:rPr>
                <w:rFonts w:cs="Arial"/>
                <w:sz w:val="22"/>
                <w:szCs w:val="22"/>
              </w:rPr>
              <w:t xml:space="preserve">Repeat mistakes and overlook lessons learned from what has not worked and what has worked in the past </w:t>
            </w:r>
          </w:p>
        </w:tc>
      </w:tr>
      <w:tr w:rsidR="00372481" w:rsidRPr="0020412C" w14:paraId="4DD2234E" w14:textId="77777777" w:rsidTr="00F94569">
        <w:tc>
          <w:tcPr>
            <w:tcW w:w="4673" w:type="dxa"/>
          </w:tcPr>
          <w:p w14:paraId="4A3432AC" w14:textId="77777777" w:rsidR="00372481" w:rsidRPr="0020412C" w:rsidRDefault="00372481" w:rsidP="00F94569">
            <w:pPr>
              <w:spacing w:after="0"/>
              <w:rPr>
                <w:rFonts w:cs="Arial"/>
                <w:sz w:val="22"/>
                <w:szCs w:val="22"/>
              </w:rPr>
            </w:pPr>
            <w:r w:rsidRPr="0020412C">
              <w:rPr>
                <w:rFonts w:cs="Arial"/>
                <w:sz w:val="22"/>
                <w:szCs w:val="22"/>
              </w:rPr>
              <w:t>Be prepared to take managed risks, ensuring these are planned and their impact assessed</w:t>
            </w:r>
          </w:p>
        </w:tc>
        <w:tc>
          <w:tcPr>
            <w:tcW w:w="5103" w:type="dxa"/>
          </w:tcPr>
          <w:p w14:paraId="4F88CA9F" w14:textId="77777777" w:rsidR="00372481" w:rsidRPr="0020412C" w:rsidRDefault="00372481" w:rsidP="00F94569">
            <w:pPr>
              <w:spacing w:after="0"/>
              <w:rPr>
                <w:rFonts w:cs="Arial"/>
                <w:sz w:val="22"/>
                <w:szCs w:val="22"/>
              </w:rPr>
            </w:pPr>
            <w:r w:rsidRPr="0020412C">
              <w:rPr>
                <w:rFonts w:cs="Arial"/>
                <w:sz w:val="22"/>
                <w:szCs w:val="22"/>
              </w:rPr>
              <w:t>Have ideas that are unfocused and have little connection to the realities of the business or customer needs</w:t>
            </w:r>
          </w:p>
        </w:tc>
      </w:tr>
      <w:tr w:rsidR="00372481" w:rsidRPr="0020412C" w14:paraId="6ECC3EEF" w14:textId="77777777" w:rsidTr="00F94569">
        <w:tc>
          <w:tcPr>
            <w:tcW w:w="4673" w:type="dxa"/>
          </w:tcPr>
          <w:p w14:paraId="11A1569C" w14:textId="77777777" w:rsidR="00372481" w:rsidRPr="0020412C" w:rsidRDefault="00372481" w:rsidP="00F94569">
            <w:pPr>
              <w:spacing w:after="0"/>
              <w:rPr>
                <w:rFonts w:cs="Arial"/>
                <w:sz w:val="22"/>
                <w:szCs w:val="22"/>
              </w:rPr>
            </w:pPr>
            <w:r w:rsidRPr="0020412C">
              <w:rPr>
                <w:rFonts w:cs="Arial"/>
                <w:sz w:val="22"/>
                <w:szCs w:val="22"/>
              </w:rPr>
              <w:t>Actively encourage initiative and recognise/praise ideas from a wide range of sources and stakeholders and use these to inform own thinking</w:t>
            </w:r>
          </w:p>
        </w:tc>
        <w:tc>
          <w:tcPr>
            <w:tcW w:w="5103" w:type="dxa"/>
          </w:tcPr>
          <w:p w14:paraId="75844808" w14:textId="77777777" w:rsidR="00372481" w:rsidRPr="0020412C" w:rsidRDefault="00372481" w:rsidP="00F94569">
            <w:pPr>
              <w:spacing w:after="0"/>
              <w:rPr>
                <w:rFonts w:cs="Arial"/>
                <w:sz w:val="22"/>
                <w:szCs w:val="22"/>
              </w:rPr>
            </w:pPr>
            <w:r w:rsidRPr="0020412C">
              <w:rPr>
                <w:rFonts w:cs="Arial"/>
                <w:sz w:val="22"/>
                <w:szCs w:val="22"/>
              </w:rPr>
              <w:t>Not listen to suggested changes and not give reasons as to why the suggestion is not feasible</w:t>
            </w:r>
          </w:p>
        </w:tc>
      </w:tr>
      <w:tr w:rsidR="00372481" w:rsidRPr="0020412C" w14:paraId="25A060AC" w14:textId="77777777" w:rsidTr="00F94569">
        <w:tc>
          <w:tcPr>
            <w:tcW w:w="4673" w:type="dxa"/>
          </w:tcPr>
          <w:p w14:paraId="2C97438C" w14:textId="77777777" w:rsidR="00372481" w:rsidRPr="0020412C" w:rsidRDefault="00372481" w:rsidP="00F94569">
            <w:pPr>
              <w:spacing w:after="0"/>
              <w:rPr>
                <w:rFonts w:cs="Arial"/>
                <w:sz w:val="22"/>
                <w:szCs w:val="22"/>
              </w:rPr>
            </w:pPr>
            <w:r w:rsidRPr="0020412C">
              <w:rPr>
                <w:rFonts w:cs="Arial"/>
                <w:sz w:val="22"/>
                <w:szCs w:val="22"/>
              </w:rPr>
              <w:t>Be willing to meet the challenges of difficult or complex changes, encouraging and supporting others to do the same</w:t>
            </w:r>
          </w:p>
        </w:tc>
        <w:tc>
          <w:tcPr>
            <w:tcW w:w="5103" w:type="dxa"/>
          </w:tcPr>
          <w:p w14:paraId="42071AEA" w14:textId="77777777" w:rsidR="00372481" w:rsidRPr="0020412C" w:rsidRDefault="00372481" w:rsidP="00F94569">
            <w:pPr>
              <w:spacing w:after="0"/>
              <w:rPr>
                <w:rFonts w:cs="Arial"/>
                <w:sz w:val="22"/>
                <w:szCs w:val="22"/>
              </w:rPr>
            </w:pPr>
            <w:r w:rsidRPr="0020412C">
              <w:rPr>
                <w:rFonts w:cs="Arial"/>
                <w:sz w:val="22"/>
                <w:szCs w:val="22"/>
              </w:rPr>
              <w:t>Resist changing own approach in response to the new demands - adopting a position of ‘always done things like this’</w:t>
            </w:r>
          </w:p>
        </w:tc>
      </w:tr>
      <w:tr w:rsidR="00372481" w:rsidRPr="0020412C" w14:paraId="35E78E2E" w14:textId="77777777" w:rsidTr="00F94569">
        <w:tc>
          <w:tcPr>
            <w:tcW w:w="4673" w:type="dxa"/>
          </w:tcPr>
          <w:p w14:paraId="14A95BE9" w14:textId="77777777" w:rsidR="00372481" w:rsidRPr="0020412C" w:rsidRDefault="00372481" w:rsidP="00F94569">
            <w:pPr>
              <w:spacing w:after="0"/>
              <w:rPr>
                <w:rFonts w:cs="Arial"/>
                <w:sz w:val="22"/>
                <w:szCs w:val="22"/>
              </w:rPr>
            </w:pPr>
            <w:r w:rsidRPr="0020412C">
              <w:rPr>
                <w:rFonts w:cs="Arial"/>
                <w:sz w:val="22"/>
                <w:szCs w:val="22"/>
              </w:rPr>
              <w:t xml:space="preserve">Prepare for and respond appropriately to the range of possible effects that change may have on own role/team </w:t>
            </w:r>
          </w:p>
        </w:tc>
        <w:tc>
          <w:tcPr>
            <w:tcW w:w="5103" w:type="dxa"/>
          </w:tcPr>
          <w:p w14:paraId="4037C0AD" w14:textId="77777777" w:rsidR="00372481" w:rsidRPr="0020412C" w:rsidRDefault="00372481" w:rsidP="00F94569">
            <w:pPr>
              <w:spacing w:after="0"/>
              <w:rPr>
                <w:rFonts w:cs="Arial"/>
                <w:sz w:val="22"/>
                <w:szCs w:val="22"/>
              </w:rPr>
            </w:pPr>
            <w:r w:rsidRPr="0020412C">
              <w:rPr>
                <w:rFonts w:cs="Arial"/>
                <w:sz w:val="22"/>
                <w:szCs w:val="22"/>
              </w:rPr>
              <w:t>Take little responsibility for suggesting or progressing changes due to perceived lack of control of processes</w:t>
            </w:r>
          </w:p>
        </w:tc>
      </w:tr>
    </w:tbl>
    <w:p w14:paraId="0F4652AE" w14:textId="77777777" w:rsidR="00372481" w:rsidRPr="0020412C" w:rsidRDefault="00372481" w:rsidP="00372481">
      <w:pPr>
        <w:rPr>
          <w:rFonts w:cs="Arial"/>
          <w:sz w:val="22"/>
          <w:szCs w:val="22"/>
        </w:rPr>
      </w:pPr>
    </w:p>
    <w:p w14:paraId="17DE9A21" w14:textId="77777777" w:rsidR="00372481" w:rsidRPr="0020412C" w:rsidRDefault="00372481" w:rsidP="00372481">
      <w:pPr>
        <w:rPr>
          <w:rFonts w:cs="Arial"/>
          <w:sz w:val="22"/>
          <w:szCs w:val="22"/>
        </w:rPr>
      </w:pPr>
      <w:r w:rsidRPr="0020412C">
        <w:rPr>
          <w:rFonts w:cs="Arial"/>
          <w:b/>
          <w:sz w:val="22"/>
          <w:szCs w:val="22"/>
        </w:rPr>
        <w:t>3. Making Effective Decisions</w:t>
      </w:r>
      <w:r w:rsidRPr="0020412C">
        <w:rPr>
          <w:rFonts w:cs="Arial"/>
          <w:b/>
          <w:sz w:val="22"/>
          <w:szCs w:val="22"/>
        </w:rPr>
        <w:tab/>
      </w:r>
      <w:r w:rsidRPr="0020412C">
        <w:rPr>
          <w:rFonts w:cs="Arial"/>
          <w:sz w:val="22"/>
          <w:szCs w:val="22"/>
        </w:rPr>
        <w:t xml:space="preserve"> </w:t>
      </w:r>
    </w:p>
    <w:p w14:paraId="51CBB150" w14:textId="77777777" w:rsidR="00372481" w:rsidRPr="0020412C" w:rsidRDefault="00372481" w:rsidP="00372481">
      <w:pPr>
        <w:rPr>
          <w:rFonts w:cs="Arial"/>
          <w:sz w:val="22"/>
          <w:szCs w:val="22"/>
        </w:rPr>
      </w:pPr>
      <w:r w:rsidRPr="0020412C">
        <w:rPr>
          <w:rFonts w:cs="Arial"/>
          <w:sz w:val="22"/>
          <w:szCs w:val="22"/>
        </w:rPr>
        <w:t>Effectiveness in this area is about being objective; using sound judgement, evidence and knowledge to provide accurate, expert and professional advice. For all staff, it means showing clarity of thought, setting priorities, analysing and using evidence to evaluate options before arriving at well-reasoned justifiable decisions. At senior levels, leaders will be creating evidence based strategies, evaluating options, impacts, risks and solutions. They will aim to maximise return while minimising risk and balancing social, political, financial, economic and environmental considerations to provide sustainable outcomes.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103"/>
      </w:tblGrid>
      <w:tr w:rsidR="00372481" w:rsidRPr="0020412C" w14:paraId="4F2F0896" w14:textId="77777777" w:rsidTr="00F94569">
        <w:tc>
          <w:tcPr>
            <w:tcW w:w="9776" w:type="dxa"/>
            <w:gridSpan w:val="2"/>
            <w:shd w:val="clear" w:color="auto" w:fill="993366"/>
          </w:tcPr>
          <w:p w14:paraId="0E5E354A" w14:textId="77777777" w:rsidR="00372481" w:rsidRPr="0020412C" w:rsidRDefault="00372481" w:rsidP="00F94569">
            <w:pPr>
              <w:spacing w:after="0"/>
              <w:jc w:val="center"/>
              <w:rPr>
                <w:rFonts w:cs="Arial"/>
                <w:color w:val="FFFFFF"/>
                <w:sz w:val="22"/>
                <w:szCs w:val="22"/>
              </w:rPr>
            </w:pPr>
            <w:r w:rsidRPr="0020412C">
              <w:rPr>
                <w:rFonts w:cs="Arial"/>
                <w:color w:val="FFFFFF"/>
                <w:sz w:val="22"/>
                <w:szCs w:val="22"/>
              </w:rPr>
              <w:t>Level 3 (HEO &amp; SEO or equivalent)</w:t>
            </w:r>
          </w:p>
        </w:tc>
      </w:tr>
      <w:tr w:rsidR="00372481" w:rsidRPr="0020412C" w14:paraId="56015DA3" w14:textId="77777777" w:rsidTr="00F94569">
        <w:tc>
          <w:tcPr>
            <w:tcW w:w="4673" w:type="dxa"/>
          </w:tcPr>
          <w:p w14:paraId="5A693EE1" w14:textId="77777777" w:rsidR="00372481" w:rsidRPr="0020412C" w:rsidRDefault="00372481" w:rsidP="00F94569">
            <w:pPr>
              <w:spacing w:after="0"/>
              <w:rPr>
                <w:rFonts w:cs="Arial"/>
                <w:b/>
                <w:i/>
                <w:iCs/>
                <w:sz w:val="22"/>
                <w:szCs w:val="22"/>
              </w:rPr>
            </w:pPr>
            <w:r w:rsidRPr="0020412C">
              <w:rPr>
                <w:rFonts w:cs="Arial"/>
                <w:b/>
                <w:i/>
                <w:iCs/>
                <w:sz w:val="22"/>
                <w:szCs w:val="22"/>
              </w:rPr>
              <w:t>Effective Behaviour</w:t>
            </w:r>
          </w:p>
          <w:p w14:paraId="129E1628" w14:textId="77777777" w:rsidR="00372481" w:rsidRPr="0020412C" w:rsidRDefault="00372481" w:rsidP="00F94569">
            <w:pPr>
              <w:pStyle w:val="Default"/>
              <w:rPr>
                <w:rFonts w:eastAsia="Calibri"/>
                <w:color w:val="auto"/>
                <w:sz w:val="22"/>
                <w:szCs w:val="22"/>
                <w:lang w:eastAsia="en-US"/>
              </w:rPr>
            </w:pPr>
            <w:r w:rsidRPr="0020412C">
              <w:rPr>
                <w:b/>
                <w:i/>
                <w:iCs/>
                <w:sz w:val="22"/>
                <w:szCs w:val="22"/>
              </w:rPr>
              <w:t>People who are effective are likely to…</w:t>
            </w:r>
          </w:p>
        </w:tc>
        <w:tc>
          <w:tcPr>
            <w:tcW w:w="5103" w:type="dxa"/>
          </w:tcPr>
          <w:p w14:paraId="55C4BCE5" w14:textId="77777777" w:rsidR="00372481" w:rsidRPr="0020412C" w:rsidRDefault="00372481" w:rsidP="00F94569">
            <w:pPr>
              <w:spacing w:after="0"/>
              <w:rPr>
                <w:rFonts w:cs="Arial"/>
                <w:b/>
                <w:i/>
                <w:iCs/>
                <w:sz w:val="22"/>
                <w:szCs w:val="22"/>
              </w:rPr>
            </w:pPr>
            <w:r w:rsidRPr="0020412C">
              <w:rPr>
                <w:rFonts w:cs="Arial"/>
                <w:b/>
                <w:i/>
                <w:iCs/>
                <w:sz w:val="22"/>
                <w:szCs w:val="22"/>
              </w:rPr>
              <w:t>Ineffective Behaviour</w:t>
            </w:r>
          </w:p>
          <w:p w14:paraId="778F7827" w14:textId="77777777" w:rsidR="00372481" w:rsidRPr="0020412C" w:rsidRDefault="00372481" w:rsidP="00F94569">
            <w:pPr>
              <w:pStyle w:val="Default"/>
              <w:rPr>
                <w:rFonts w:eastAsia="Calibri"/>
                <w:color w:val="auto"/>
                <w:sz w:val="22"/>
                <w:szCs w:val="22"/>
                <w:lang w:eastAsia="en-US"/>
              </w:rPr>
            </w:pPr>
            <w:r w:rsidRPr="0020412C">
              <w:rPr>
                <w:b/>
                <w:i/>
                <w:iCs/>
                <w:sz w:val="22"/>
                <w:szCs w:val="22"/>
              </w:rPr>
              <w:t>People who are less effective are likely to…</w:t>
            </w:r>
          </w:p>
        </w:tc>
      </w:tr>
      <w:tr w:rsidR="00372481" w:rsidRPr="0020412C" w14:paraId="6C0BBCA7" w14:textId="77777777" w:rsidTr="00F94569">
        <w:tc>
          <w:tcPr>
            <w:tcW w:w="4673" w:type="dxa"/>
          </w:tcPr>
          <w:p w14:paraId="0D721E98" w14:textId="77777777" w:rsidR="00372481" w:rsidRPr="0020412C" w:rsidRDefault="00372481" w:rsidP="00F94569">
            <w:pPr>
              <w:pStyle w:val="Default"/>
              <w:rPr>
                <w:rFonts w:eastAsia="Calibri"/>
                <w:color w:val="auto"/>
                <w:sz w:val="22"/>
                <w:szCs w:val="22"/>
                <w:lang w:eastAsia="en-US"/>
              </w:rPr>
            </w:pPr>
            <w:r w:rsidRPr="0020412C">
              <w:rPr>
                <w:rFonts w:eastAsia="Calibri"/>
                <w:color w:val="auto"/>
                <w:sz w:val="22"/>
                <w:szCs w:val="22"/>
                <w:lang w:eastAsia="en-US"/>
              </w:rPr>
              <w:t xml:space="preserve">Make decisions when they are needed, even if they prove difficult or unpopular </w:t>
            </w:r>
          </w:p>
        </w:tc>
        <w:tc>
          <w:tcPr>
            <w:tcW w:w="5103" w:type="dxa"/>
          </w:tcPr>
          <w:p w14:paraId="6E0C61AB" w14:textId="77777777" w:rsidR="00372481" w:rsidRPr="0020412C" w:rsidRDefault="00372481" w:rsidP="00F94569">
            <w:pPr>
              <w:pStyle w:val="Default"/>
              <w:rPr>
                <w:rFonts w:eastAsia="Calibri"/>
                <w:color w:val="auto"/>
                <w:sz w:val="22"/>
                <w:szCs w:val="22"/>
                <w:lang w:eastAsia="en-US"/>
              </w:rPr>
            </w:pPr>
            <w:r w:rsidRPr="0020412C">
              <w:rPr>
                <w:rFonts w:eastAsia="Calibri"/>
                <w:color w:val="auto"/>
                <w:sz w:val="22"/>
                <w:szCs w:val="22"/>
                <w:lang w:eastAsia="en-US"/>
              </w:rPr>
              <w:t xml:space="preserve">Miss opportunities or deadlines by delaying decisions </w:t>
            </w:r>
          </w:p>
        </w:tc>
      </w:tr>
      <w:tr w:rsidR="00372481" w:rsidRPr="0020412C" w14:paraId="570B1793" w14:textId="77777777" w:rsidTr="00F94569">
        <w:tc>
          <w:tcPr>
            <w:tcW w:w="4673" w:type="dxa"/>
          </w:tcPr>
          <w:p w14:paraId="1951434A" w14:textId="77777777" w:rsidR="00372481" w:rsidRPr="0020412C" w:rsidRDefault="00372481" w:rsidP="00F94569">
            <w:pPr>
              <w:spacing w:after="0"/>
              <w:rPr>
                <w:rFonts w:cs="Arial"/>
                <w:sz w:val="22"/>
                <w:szCs w:val="22"/>
              </w:rPr>
            </w:pPr>
            <w:r w:rsidRPr="0020412C">
              <w:rPr>
                <w:rFonts w:cs="Arial"/>
                <w:sz w:val="22"/>
                <w:szCs w:val="22"/>
              </w:rPr>
              <w:t>Identify a broad range of relevant and credible information sources and recognise the need to collect new data when necessary from internal and external sources</w:t>
            </w:r>
          </w:p>
        </w:tc>
        <w:tc>
          <w:tcPr>
            <w:tcW w:w="5103" w:type="dxa"/>
          </w:tcPr>
          <w:p w14:paraId="5D8F21A8" w14:textId="77777777" w:rsidR="00372481" w:rsidRPr="0020412C" w:rsidRDefault="00372481" w:rsidP="00F94569">
            <w:pPr>
              <w:spacing w:after="0"/>
              <w:rPr>
                <w:rFonts w:cs="Arial"/>
                <w:sz w:val="22"/>
                <w:szCs w:val="22"/>
              </w:rPr>
            </w:pPr>
            <w:r w:rsidRPr="0020412C">
              <w:rPr>
                <w:rFonts w:cs="Arial"/>
                <w:sz w:val="22"/>
                <w:szCs w:val="22"/>
              </w:rPr>
              <w:t xml:space="preserve">Only use evidence sources that support arguments or are easily accessible </w:t>
            </w:r>
            <w:r w:rsidRPr="0020412C">
              <w:rPr>
                <w:rFonts w:cs="Arial"/>
                <w:color w:val="000000" w:themeColor="text1"/>
                <w:sz w:val="22"/>
                <w:szCs w:val="22"/>
              </w:rPr>
              <w:t>ignoring wider concerns such as security, legal or technical advice</w:t>
            </w:r>
          </w:p>
        </w:tc>
      </w:tr>
      <w:tr w:rsidR="00372481" w:rsidRPr="0020412C" w14:paraId="2C9DEC49" w14:textId="77777777" w:rsidTr="00F94569">
        <w:tc>
          <w:tcPr>
            <w:tcW w:w="4673" w:type="dxa"/>
          </w:tcPr>
          <w:p w14:paraId="5F9451AB" w14:textId="77777777" w:rsidR="00372481" w:rsidRPr="0020412C" w:rsidRDefault="00372481" w:rsidP="00F94569">
            <w:pPr>
              <w:spacing w:after="0"/>
              <w:rPr>
                <w:rFonts w:cs="Arial"/>
                <w:sz w:val="22"/>
                <w:szCs w:val="22"/>
              </w:rPr>
            </w:pPr>
            <w:r w:rsidRPr="0020412C">
              <w:rPr>
                <w:rFonts w:cs="Arial"/>
                <w:sz w:val="22"/>
                <w:szCs w:val="22"/>
              </w:rPr>
              <w:t>Recognise patterns and trends in a wide range of evidence/data and draw key conclusions, outlining costs, benefits, risks and potential responses.</w:t>
            </w:r>
          </w:p>
        </w:tc>
        <w:tc>
          <w:tcPr>
            <w:tcW w:w="5103" w:type="dxa"/>
          </w:tcPr>
          <w:p w14:paraId="580E0335" w14:textId="77777777" w:rsidR="00372481" w:rsidRPr="0020412C" w:rsidRDefault="00372481" w:rsidP="00F94569">
            <w:pPr>
              <w:spacing w:after="0"/>
              <w:rPr>
                <w:rFonts w:cs="Arial"/>
                <w:sz w:val="22"/>
                <w:szCs w:val="22"/>
              </w:rPr>
            </w:pPr>
            <w:r w:rsidRPr="0020412C">
              <w:rPr>
                <w:rFonts w:cs="Arial"/>
                <w:sz w:val="22"/>
                <w:szCs w:val="22"/>
              </w:rPr>
              <w:t>Come to conclusions that are not supported by evidence</w:t>
            </w:r>
          </w:p>
        </w:tc>
      </w:tr>
      <w:tr w:rsidR="00372481" w:rsidRPr="0020412C" w14:paraId="483801A5" w14:textId="77777777" w:rsidTr="00F94569">
        <w:tc>
          <w:tcPr>
            <w:tcW w:w="4673" w:type="dxa"/>
          </w:tcPr>
          <w:p w14:paraId="417E72CD" w14:textId="77777777" w:rsidR="00372481" w:rsidRPr="0020412C" w:rsidRDefault="00372481" w:rsidP="00F94569">
            <w:pPr>
              <w:spacing w:after="0"/>
              <w:rPr>
                <w:rFonts w:cs="Arial"/>
                <w:sz w:val="22"/>
                <w:szCs w:val="22"/>
              </w:rPr>
            </w:pPr>
            <w:r w:rsidRPr="0020412C">
              <w:rPr>
                <w:rFonts w:cs="Arial"/>
                <w:sz w:val="22"/>
                <w:szCs w:val="22"/>
              </w:rPr>
              <w:t>Ensure all government and public data and information is treated with care in accordance with security procedures and protocols.</w:t>
            </w:r>
          </w:p>
        </w:tc>
        <w:tc>
          <w:tcPr>
            <w:tcW w:w="5103" w:type="dxa"/>
          </w:tcPr>
          <w:p w14:paraId="2B070AD9" w14:textId="77777777" w:rsidR="00372481" w:rsidRPr="0020412C" w:rsidRDefault="00372481" w:rsidP="00F94569">
            <w:pPr>
              <w:spacing w:after="0"/>
              <w:rPr>
                <w:rFonts w:cs="Arial"/>
                <w:sz w:val="22"/>
                <w:szCs w:val="22"/>
              </w:rPr>
            </w:pPr>
            <w:r w:rsidRPr="0020412C">
              <w:rPr>
                <w:rFonts w:cs="Arial"/>
                <w:sz w:val="22"/>
                <w:szCs w:val="22"/>
              </w:rPr>
              <w:t>Give little consideration to the people and resources impacted by decisions</w:t>
            </w:r>
          </w:p>
        </w:tc>
      </w:tr>
      <w:tr w:rsidR="00372481" w:rsidRPr="0020412C" w14:paraId="486FB198" w14:textId="77777777" w:rsidTr="00F94569">
        <w:tc>
          <w:tcPr>
            <w:tcW w:w="4673" w:type="dxa"/>
          </w:tcPr>
          <w:p w14:paraId="27A3F67A" w14:textId="77777777" w:rsidR="00372481" w:rsidRPr="0020412C" w:rsidRDefault="00372481" w:rsidP="00F94569">
            <w:pPr>
              <w:spacing w:after="0"/>
              <w:rPr>
                <w:rFonts w:cs="Arial"/>
                <w:sz w:val="22"/>
                <w:szCs w:val="22"/>
              </w:rPr>
            </w:pPr>
            <w:r w:rsidRPr="0020412C">
              <w:rPr>
                <w:rFonts w:cs="Arial"/>
                <w:sz w:val="22"/>
                <w:szCs w:val="22"/>
              </w:rPr>
              <w:t xml:space="preserve">Recognise scope of own authority for decision making and empower team members to make decisions </w:t>
            </w:r>
          </w:p>
        </w:tc>
        <w:tc>
          <w:tcPr>
            <w:tcW w:w="5103" w:type="dxa"/>
          </w:tcPr>
          <w:p w14:paraId="58337080" w14:textId="77777777" w:rsidR="00372481" w:rsidRPr="0020412C" w:rsidRDefault="00372481" w:rsidP="00F94569">
            <w:pPr>
              <w:spacing w:after="0"/>
              <w:rPr>
                <w:rFonts w:cs="Arial"/>
                <w:sz w:val="22"/>
                <w:szCs w:val="22"/>
              </w:rPr>
            </w:pPr>
            <w:r w:rsidRPr="0020412C">
              <w:rPr>
                <w:rFonts w:cs="Arial"/>
                <w:sz w:val="22"/>
                <w:szCs w:val="22"/>
              </w:rPr>
              <w:t>Create confusion by omitting to inform relevant people of amendments or decisions causing delays in implementation</w:t>
            </w:r>
          </w:p>
        </w:tc>
      </w:tr>
      <w:tr w:rsidR="00372481" w:rsidRPr="0020412C" w14:paraId="63409B20" w14:textId="77777777" w:rsidTr="00F94569">
        <w:tc>
          <w:tcPr>
            <w:tcW w:w="4673" w:type="dxa"/>
          </w:tcPr>
          <w:p w14:paraId="7FFCFEEA" w14:textId="77777777" w:rsidR="00372481" w:rsidRPr="0020412C" w:rsidRDefault="00372481" w:rsidP="00F94569">
            <w:pPr>
              <w:spacing w:after="0"/>
              <w:rPr>
                <w:rFonts w:cs="Arial"/>
                <w:sz w:val="22"/>
                <w:szCs w:val="22"/>
              </w:rPr>
            </w:pPr>
            <w:r w:rsidRPr="0020412C">
              <w:rPr>
                <w:rFonts w:cs="Arial"/>
                <w:sz w:val="22"/>
                <w:szCs w:val="22"/>
              </w:rPr>
              <w:t>Invite challenge and where appropriate involve others in decision making to help build engagement and present robust recommendations</w:t>
            </w:r>
          </w:p>
        </w:tc>
        <w:tc>
          <w:tcPr>
            <w:tcW w:w="5103" w:type="dxa"/>
          </w:tcPr>
          <w:p w14:paraId="27CC4A06" w14:textId="77777777" w:rsidR="00372481" w:rsidRPr="0020412C" w:rsidRDefault="00372481" w:rsidP="00F94569">
            <w:pPr>
              <w:spacing w:after="0"/>
              <w:rPr>
                <w:rFonts w:cs="Arial"/>
                <w:sz w:val="22"/>
                <w:szCs w:val="22"/>
              </w:rPr>
            </w:pPr>
            <w:r w:rsidRPr="0020412C">
              <w:rPr>
                <w:rFonts w:cs="Arial"/>
                <w:sz w:val="22"/>
                <w:szCs w:val="22"/>
              </w:rPr>
              <w:t>Consistently make decisions in isolation or with a select group</w:t>
            </w:r>
          </w:p>
        </w:tc>
      </w:tr>
    </w:tbl>
    <w:p w14:paraId="408BF763" w14:textId="77777777" w:rsidR="00372481" w:rsidRPr="0020412C" w:rsidRDefault="00372481" w:rsidP="00372481">
      <w:pPr>
        <w:rPr>
          <w:rFonts w:cs="Arial"/>
          <w:sz w:val="22"/>
          <w:szCs w:val="22"/>
        </w:rPr>
      </w:pPr>
    </w:p>
    <w:p w14:paraId="549E65DC" w14:textId="77777777" w:rsidR="00372481" w:rsidRPr="0020412C" w:rsidRDefault="00372481" w:rsidP="00372481">
      <w:pPr>
        <w:rPr>
          <w:rFonts w:cs="Arial"/>
          <w:bCs/>
          <w:color w:val="51247F"/>
          <w:kern w:val="32"/>
          <w:sz w:val="22"/>
          <w:szCs w:val="22"/>
        </w:rPr>
      </w:pPr>
      <w:r w:rsidRPr="0020412C">
        <w:rPr>
          <w:rFonts w:cs="Arial"/>
          <w:bCs/>
          <w:color w:val="51247F"/>
          <w:kern w:val="32"/>
          <w:sz w:val="22"/>
          <w:szCs w:val="22"/>
        </w:rPr>
        <w:t>People Cluster - Engaging People</w:t>
      </w:r>
    </w:p>
    <w:p w14:paraId="5BB67B0B" w14:textId="77777777" w:rsidR="00372481" w:rsidRPr="0020412C" w:rsidRDefault="00372481" w:rsidP="00372481">
      <w:pPr>
        <w:rPr>
          <w:rFonts w:cs="Arial"/>
          <w:sz w:val="22"/>
          <w:szCs w:val="22"/>
        </w:rPr>
      </w:pPr>
      <w:r w:rsidRPr="0020412C">
        <w:rPr>
          <w:rFonts w:cs="Arial"/>
          <w:b/>
          <w:sz w:val="22"/>
          <w:szCs w:val="22"/>
        </w:rPr>
        <w:t>4. Leading and Communicating</w:t>
      </w:r>
      <w:r w:rsidRPr="0020412C">
        <w:rPr>
          <w:rFonts w:cs="Arial"/>
          <w:b/>
          <w:sz w:val="22"/>
          <w:szCs w:val="22"/>
        </w:rPr>
        <w:tab/>
      </w:r>
      <w:r w:rsidRPr="0020412C">
        <w:rPr>
          <w:rFonts w:cs="Arial"/>
          <w:b/>
          <w:sz w:val="22"/>
          <w:szCs w:val="22"/>
        </w:rPr>
        <w:tab/>
      </w:r>
      <w:r w:rsidRPr="0020412C">
        <w:rPr>
          <w:rFonts w:cs="Arial"/>
          <w:b/>
          <w:sz w:val="22"/>
          <w:szCs w:val="22"/>
        </w:rPr>
        <w:tab/>
      </w:r>
    </w:p>
    <w:p w14:paraId="029B31D6" w14:textId="77777777" w:rsidR="00372481" w:rsidRPr="0020412C" w:rsidRDefault="00372481" w:rsidP="00372481">
      <w:pPr>
        <w:rPr>
          <w:rFonts w:cs="Arial"/>
          <w:sz w:val="22"/>
          <w:szCs w:val="22"/>
        </w:rPr>
      </w:pPr>
      <w:r w:rsidRPr="0020412C">
        <w:rPr>
          <w:rFonts w:cs="Arial"/>
          <w:sz w:val="22"/>
          <w:szCs w:val="22"/>
        </w:rPr>
        <w:t xml:space="preserve">At all levels, effectiveness in this area is about leading from the front and communicating with clarity, conviction and enthusiasm. It’s about supporting principles of fairness of opportunity for all and a dedication to a diverse range of citizens. At senior levels, it is about establishing a strong direction and a persuasive future vision; managing and engaging with people with honesty and integrity, and upholding the reputation of the organisation.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103"/>
      </w:tblGrid>
      <w:tr w:rsidR="00372481" w:rsidRPr="0020412C" w14:paraId="4DEADC87" w14:textId="77777777" w:rsidTr="00F94569">
        <w:tc>
          <w:tcPr>
            <w:tcW w:w="9776" w:type="dxa"/>
            <w:gridSpan w:val="2"/>
            <w:shd w:val="clear" w:color="auto" w:fill="808000"/>
          </w:tcPr>
          <w:p w14:paraId="16D3943E" w14:textId="77777777" w:rsidR="00372481" w:rsidRPr="0020412C" w:rsidRDefault="00372481" w:rsidP="00F94569">
            <w:pPr>
              <w:spacing w:after="0"/>
              <w:jc w:val="center"/>
              <w:rPr>
                <w:rFonts w:cs="Arial"/>
                <w:color w:val="FFFFFF"/>
                <w:sz w:val="22"/>
                <w:szCs w:val="22"/>
              </w:rPr>
            </w:pPr>
            <w:r w:rsidRPr="0020412C">
              <w:rPr>
                <w:rFonts w:cs="Arial"/>
                <w:color w:val="FFFFFF"/>
                <w:sz w:val="22"/>
                <w:szCs w:val="22"/>
              </w:rPr>
              <w:t>Level 3 (HEO &amp; SEO or equivalent)</w:t>
            </w:r>
          </w:p>
        </w:tc>
      </w:tr>
      <w:tr w:rsidR="00372481" w:rsidRPr="0020412C" w14:paraId="52745A2A" w14:textId="77777777" w:rsidTr="00F94569">
        <w:tc>
          <w:tcPr>
            <w:tcW w:w="4673" w:type="dxa"/>
          </w:tcPr>
          <w:p w14:paraId="461AF4E5" w14:textId="77777777" w:rsidR="00372481" w:rsidRPr="0020412C" w:rsidRDefault="00372481" w:rsidP="00F94569">
            <w:pPr>
              <w:spacing w:after="0"/>
              <w:rPr>
                <w:rFonts w:cs="Arial"/>
                <w:b/>
                <w:i/>
                <w:iCs/>
                <w:sz w:val="22"/>
                <w:szCs w:val="22"/>
              </w:rPr>
            </w:pPr>
            <w:r w:rsidRPr="0020412C">
              <w:rPr>
                <w:rFonts w:cs="Arial"/>
                <w:b/>
                <w:i/>
                <w:iCs/>
                <w:sz w:val="22"/>
                <w:szCs w:val="22"/>
              </w:rPr>
              <w:t>Effective Behaviour</w:t>
            </w:r>
          </w:p>
          <w:p w14:paraId="1331C478" w14:textId="77777777" w:rsidR="00372481" w:rsidRPr="0020412C" w:rsidRDefault="00372481" w:rsidP="00F94569">
            <w:pPr>
              <w:spacing w:after="0"/>
              <w:rPr>
                <w:rFonts w:cs="Arial"/>
                <w:sz w:val="22"/>
                <w:szCs w:val="22"/>
              </w:rPr>
            </w:pPr>
            <w:r w:rsidRPr="0020412C">
              <w:rPr>
                <w:rFonts w:cs="Arial"/>
                <w:b/>
                <w:i/>
                <w:iCs/>
                <w:sz w:val="22"/>
                <w:szCs w:val="22"/>
              </w:rPr>
              <w:t>People who are effective are likely to…</w:t>
            </w:r>
          </w:p>
        </w:tc>
        <w:tc>
          <w:tcPr>
            <w:tcW w:w="5103" w:type="dxa"/>
          </w:tcPr>
          <w:p w14:paraId="774AE9CF" w14:textId="77777777" w:rsidR="00372481" w:rsidRPr="0020412C" w:rsidRDefault="00372481" w:rsidP="00F94569">
            <w:pPr>
              <w:spacing w:after="0"/>
              <w:rPr>
                <w:rFonts w:cs="Arial"/>
                <w:b/>
                <w:i/>
                <w:iCs/>
                <w:sz w:val="22"/>
                <w:szCs w:val="22"/>
              </w:rPr>
            </w:pPr>
            <w:r w:rsidRPr="0020412C">
              <w:rPr>
                <w:rFonts w:cs="Arial"/>
                <w:b/>
                <w:i/>
                <w:iCs/>
                <w:sz w:val="22"/>
                <w:szCs w:val="22"/>
              </w:rPr>
              <w:t>Ineffective Behaviour</w:t>
            </w:r>
          </w:p>
          <w:p w14:paraId="0FF8AF93" w14:textId="77777777" w:rsidR="00372481" w:rsidRPr="0020412C" w:rsidRDefault="00372481" w:rsidP="00F94569">
            <w:pPr>
              <w:spacing w:after="0"/>
              <w:rPr>
                <w:rFonts w:cs="Arial"/>
                <w:sz w:val="22"/>
                <w:szCs w:val="22"/>
              </w:rPr>
            </w:pPr>
            <w:r w:rsidRPr="0020412C">
              <w:rPr>
                <w:rFonts w:cs="Arial"/>
                <w:b/>
                <w:i/>
                <w:iCs/>
                <w:sz w:val="22"/>
                <w:szCs w:val="22"/>
              </w:rPr>
              <w:t>People who are less effective are likely to…</w:t>
            </w:r>
          </w:p>
        </w:tc>
      </w:tr>
      <w:tr w:rsidR="00372481" w:rsidRPr="0020412C" w14:paraId="28A0EA40" w14:textId="77777777" w:rsidTr="00F94569">
        <w:tc>
          <w:tcPr>
            <w:tcW w:w="4673" w:type="dxa"/>
          </w:tcPr>
          <w:p w14:paraId="54B3ED33" w14:textId="77777777" w:rsidR="00372481" w:rsidRPr="0020412C" w:rsidRDefault="00372481" w:rsidP="00F94569">
            <w:pPr>
              <w:spacing w:after="0"/>
              <w:rPr>
                <w:rFonts w:cs="Arial"/>
                <w:sz w:val="22"/>
                <w:szCs w:val="22"/>
              </w:rPr>
            </w:pPr>
            <w:r w:rsidRPr="0020412C">
              <w:rPr>
                <w:rFonts w:cs="Arial"/>
                <w:sz w:val="22"/>
                <w:szCs w:val="22"/>
              </w:rPr>
              <w:t>Continually communicate with staff, helping to clarify goals and activities and the links between these and YJB strategy</w:t>
            </w:r>
          </w:p>
        </w:tc>
        <w:tc>
          <w:tcPr>
            <w:tcW w:w="5103" w:type="dxa"/>
          </w:tcPr>
          <w:p w14:paraId="159FA59B" w14:textId="77777777" w:rsidR="00372481" w:rsidRPr="0020412C" w:rsidRDefault="00372481" w:rsidP="00F94569">
            <w:pPr>
              <w:spacing w:after="0"/>
              <w:rPr>
                <w:rFonts w:cs="Arial"/>
                <w:sz w:val="22"/>
                <w:szCs w:val="22"/>
              </w:rPr>
            </w:pPr>
            <w:r w:rsidRPr="0020412C">
              <w:rPr>
                <w:rFonts w:cs="Arial"/>
                <w:sz w:val="22"/>
                <w:szCs w:val="22"/>
              </w:rPr>
              <w:t>Be rarely available to staff and others, communicate infrequently</w:t>
            </w:r>
          </w:p>
        </w:tc>
      </w:tr>
      <w:tr w:rsidR="00372481" w:rsidRPr="0020412C" w14:paraId="53A58C8C" w14:textId="77777777" w:rsidTr="00F94569">
        <w:tc>
          <w:tcPr>
            <w:tcW w:w="4673" w:type="dxa"/>
          </w:tcPr>
          <w:p w14:paraId="404762E8" w14:textId="77777777" w:rsidR="00372481" w:rsidRPr="0020412C" w:rsidRDefault="00372481" w:rsidP="00F94569">
            <w:pPr>
              <w:spacing w:after="0"/>
              <w:rPr>
                <w:rFonts w:cs="Arial"/>
                <w:sz w:val="22"/>
                <w:szCs w:val="22"/>
              </w:rPr>
            </w:pPr>
            <w:r w:rsidRPr="0020412C">
              <w:rPr>
                <w:rFonts w:cs="Arial"/>
                <w:sz w:val="22"/>
                <w:szCs w:val="22"/>
              </w:rPr>
              <w:t xml:space="preserve">Recognise, respect and reward the contribution and achievements of others, valuing difference </w:t>
            </w:r>
          </w:p>
        </w:tc>
        <w:tc>
          <w:tcPr>
            <w:tcW w:w="5103" w:type="dxa"/>
          </w:tcPr>
          <w:p w14:paraId="0DAA26F7" w14:textId="77777777" w:rsidR="00372481" w:rsidRPr="0020412C" w:rsidRDefault="00372481" w:rsidP="00F94569">
            <w:pPr>
              <w:spacing w:after="0"/>
              <w:rPr>
                <w:rFonts w:cs="Arial"/>
                <w:sz w:val="22"/>
                <w:szCs w:val="22"/>
              </w:rPr>
            </w:pPr>
            <w:r w:rsidRPr="0020412C">
              <w:rPr>
                <w:rFonts w:cs="Arial"/>
                <w:sz w:val="22"/>
                <w:szCs w:val="22"/>
              </w:rPr>
              <w:t>Take the credit for others’ achievements</w:t>
            </w:r>
          </w:p>
        </w:tc>
      </w:tr>
      <w:tr w:rsidR="00372481" w:rsidRPr="0020412C" w14:paraId="525FF181" w14:textId="77777777" w:rsidTr="00F94569">
        <w:tc>
          <w:tcPr>
            <w:tcW w:w="4673" w:type="dxa"/>
          </w:tcPr>
          <w:p w14:paraId="110DC741" w14:textId="77777777" w:rsidR="00372481" w:rsidRPr="0020412C" w:rsidRDefault="00372481" w:rsidP="00F94569">
            <w:pPr>
              <w:spacing w:after="0"/>
              <w:rPr>
                <w:rFonts w:cs="Arial"/>
                <w:sz w:val="22"/>
                <w:szCs w:val="22"/>
              </w:rPr>
            </w:pPr>
            <w:r w:rsidRPr="0020412C">
              <w:rPr>
                <w:rFonts w:cs="Arial"/>
                <w:sz w:val="22"/>
                <w:szCs w:val="22"/>
              </w:rPr>
              <w:t xml:space="preserve">Communicate in a straightforward, honest and engaging manner with all stakeholders and stand ground when needed </w:t>
            </w:r>
          </w:p>
        </w:tc>
        <w:tc>
          <w:tcPr>
            <w:tcW w:w="5103" w:type="dxa"/>
          </w:tcPr>
          <w:p w14:paraId="58A1CDC5" w14:textId="77777777" w:rsidR="00372481" w:rsidRPr="0020412C" w:rsidRDefault="00372481" w:rsidP="00F94569">
            <w:pPr>
              <w:spacing w:after="0"/>
              <w:rPr>
                <w:rFonts w:cs="Arial"/>
                <w:sz w:val="22"/>
                <w:szCs w:val="22"/>
              </w:rPr>
            </w:pPr>
            <w:r w:rsidRPr="0020412C">
              <w:rPr>
                <w:rFonts w:cs="Arial"/>
                <w:sz w:val="22"/>
                <w:szCs w:val="22"/>
              </w:rPr>
              <w:t xml:space="preserve">Give in readily when challenged </w:t>
            </w:r>
          </w:p>
        </w:tc>
      </w:tr>
      <w:tr w:rsidR="00372481" w:rsidRPr="0020412C" w14:paraId="61B2A98E" w14:textId="77777777" w:rsidTr="00F94569">
        <w:tc>
          <w:tcPr>
            <w:tcW w:w="4673" w:type="dxa"/>
          </w:tcPr>
          <w:p w14:paraId="45C0D421" w14:textId="77777777" w:rsidR="00372481" w:rsidRPr="0020412C" w:rsidRDefault="00372481" w:rsidP="00F94569">
            <w:pPr>
              <w:spacing w:after="0"/>
              <w:rPr>
                <w:rFonts w:cs="Arial"/>
                <w:sz w:val="22"/>
                <w:szCs w:val="22"/>
              </w:rPr>
            </w:pPr>
            <w:r w:rsidRPr="0020412C">
              <w:rPr>
                <w:rFonts w:cs="Arial"/>
                <w:sz w:val="22"/>
                <w:szCs w:val="22"/>
              </w:rPr>
              <w:t>Communicate using appropriate styles, methods and timing, including digital channels, to maximise understanding and impact</w:t>
            </w:r>
          </w:p>
        </w:tc>
        <w:tc>
          <w:tcPr>
            <w:tcW w:w="5103" w:type="dxa"/>
          </w:tcPr>
          <w:p w14:paraId="1196CFE8" w14:textId="77777777" w:rsidR="00372481" w:rsidRPr="0020412C" w:rsidRDefault="00372481" w:rsidP="00F94569">
            <w:pPr>
              <w:spacing w:after="0"/>
              <w:rPr>
                <w:rFonts w:cs="Arial"/>
                <w:sz w:val="22"/>
                <w:szCs w:val="22"/>
              </w:rPr>
            </w:pPr>
            <w:r w:rsidRPr="0020412C">
              <w:rPr>
                <w:rFonts w:cs="Arial"/>
                <w:sz w:val="22"/>
                <w:szCs w:val="22"/>
              </w:rPr>
              <w:t>Communicate in a set way with little variation, without tailoring messages, style and timing to the needs of the target audience</w:t>
            </w:r>
          </w:p>
        </w:tc>
      </w:tr>
      <w:tr w:rsidR="00372481" w:rsidRPr="0020412C" w14:paraId="75331E24" w14:textId="77777777" w:rsidTr="00F94569">
        <w:tc>
          <w:tcPr>
            <w:tcW w:w="4673" w:type="dxa"/>
          </w:tcPr>
          <w:p w14:paraId="1E1FA838" w14:textId="77777777" w:rsidR="00372481" w:rsidRPr="0020412C" w:rsidRDefault="00372481" w:rsidP="00F94569">
            <w:pPr>
              <w:spacing w:after="0"/>
              <w:rPr>
                <w:rFonts w:cs="Arial"/>
                <w:sz w:val="22"/>
                <w:szCs w:val="22"/>
              </w:rPr>
            </w:pPr>
            <w:r w:rsidRPr="0020412C">
              <w:rPr>
                <w:rFonts w:cs="Arial"/>
                <w:sz w:val="22"/>
                <w:szCs w:val="22"/>
              </w:rPr>
              <w:t>Promote the work of the YJB and play an active part in supporting the YJB values and culture</w:t>
            </w:r>
          </w:p>
        </w:tc>
        <w:tc>
          <w:tcPr>
            <w:tcW w:w="5103" w:type="dxa"/>
          </w:tcPr>
          <w:p w14:paraId="3F853AF2" w14:textId="77777777" w:rsidR="00372481" w:rsidRPr="0020412C" w:rsidRDefault="00372481" w:rsidP="00F94569">
            <w:pPr>
              <w:spacing w:after="0"/>
              <w:rPr>
                <w:rFonts w:cs="Arial"/>
                <w:sz w:val="22"/>
                <w:szCs w:val="22"/>
              </w:rPr>
            </w:pPr>
            <w:r w:rsidRPr="0020412C">
              <w:rPr>
                <w:rFonts w:cs="Arial"/>
                <w:sz w:val="22"/>
                <w:szCs w:val="22"/>
              </w:rPr>
              <w:t>Be ignorant of and/or dismissive of broader organisational values and goals, such as equality and diversity</w:t>
            </w:r>
          </w:p>
        </w:tc>
      </w:tr>
      <w:tr w:rsidR="00372481" w:rsidRPr="0020412C" w14:paraId="3095A871" w14:textId="77777777" w:rsidTr="00F94569">
        <w:tc>
          <w:tcPr>
            <w:tcW w:w="4673" w:type="dxa"/>
          </w:tcPr>
          <w:p w14:paraId="45184F2D" w14:textId="77777777" w:rsidR="00372481" w:rsidRPr="0020412C" w:rsidRDefault="00372481" w:rsidP="00F94569">
            <w:pPr>
              <w:spacing w:after="0"/>
              <w:rPr>
                <w:rFonts w:cs="Arial"/>
                <w:sz w:val="22"/>
                <w:szCs w:val="22"/>
              </w:rPr>
            </w:pPr>
            <w:r w:rsidRPr="0020412C">
              <w:rPr>
                <w:rFonts w:cs="Arial"/>
                <w:sz w:val="22"/>
                <w:szCs w:val="22"/>
              </w:rPr>
              <w:t xml:space="preserve">Role model enthusiasm and energy about their work and encourage others to do the same </w:t>
            </w:r>
          </w:p>
          <w:p w14:paraId="50A2542D" w14:textId="77777777" w:rsidR="00372481" w:rsidRPr="0020412C" w:rsidRDefault="00372481" w:rsidP="00F94569">
            <w:pPr>
              <w:spacing w:after="0"/>
              <w:rPr>
                <w:rFonts w:cs="Arial"/>
                <w:sz w:val="22"/>
                <w:szCs w:val="22"/>
              </w:rPr>
            </w:pPr>
          </w:p>
        </w:tc>
        <w:tc>
          <w:tcPr>
            <w:tcW w:w="5103" w:type="dxa"/>
          </w:tcPr>
          <w:p w14:paraId="7E843296" w14:textId="77777777" w:rsidR="00372481" w:rsidRPr="0020412C" w:rsidRDefault="00372481" w:rsidP="00F94569">
            <w:pPr>
              <w:spacing w:after="0"/>
              <w:rPr>
                <w:rFonts w:cs="Arial"/>
                <w:sz w:val="22"/>
                <w:szCs w:val="22"/>
              </w:rPr>
            </w:pPr>
            <w:r w:rsidRPr="0020412C">
              <w:rPr>
                <w:rFonts w:cs="Arial"/>
                <w:sz w:val="22"/>
                <w:szCs w:val="22"/>
              </w:rPr>
              <w:t>Communicate information without consideration for the audience or with limited/low levels of enthusiasm and effort</w:t>
            </w:r>
          </w:p>
        </w:tc>
      </w:tr>
    </w:tbl>
    <w:p w14:paraId="786BCBF1" w14:textId="77777777" w:rsidR="00372481" w:rsidRPr="0020412C" w:rsidRDefault="00372481" w:rsidP="00372481">
      <w:pPr>
        <w:rPr>
          <w:rFonts w:cs="Arial"/>
          <w:sz w:val="22"/>
          <w:szCs w:val="22"/>
        </w:rPr>
      </w:pPr>
    </w:p>
    <w:p w14:paraId="5A7BD509" w14:textId="77777777" w:rsidR="00372481" w:rsidRPr="0020412C" w:rsidRDefault="00372481" w:rsidP="00372481">
      <w:pPr>
        <w:rPr>
          <w:rFonts w:cs="Arial"/>
          <w:b/>
          <w:sz w:val="22"/>
          <w:szCs w:val="22"/>
        </w:rPr>
      </w:pPr>
      <w:r w:rsidRPr="0020412C">
        <w:rPr>
          <w:rFonts w:cs="Arial"/>
          <w:b/>
          <w:sz w:val="22"/>
          <w:szCs w:val="22"/>
        </w:rPr>
        <w:t>5. Collaborating and Partnering</w:t>
      </w:r>
      <w:r w:rsidRPr="0020412C">
        <w:rPr>
          <w:rFonts w:cs="Arial"/>
          <w:b/>
          <w:sz w:val="22"/>
          <w:szCs w:val="22"/>
        </w:rPr>
        <w:tab/>
      </w:r>
      <w:r w:rsidRPr="0020412C">
        <w:rPr>
          <w:rFonts w:cs="Arial"/>
          <w:b/>
          <w:sz w:val="22"/>
          <w:szCs w:val="22"/>
        </w:rPr>
        <w:tab/>
      </w:r>
    </w:p>
    <w:p w14:paraId="5BA8971B" w14:textId="77777777" w:rsidR="00372481" w:rsidRPr="0020412C" w:rsidRDefault="00372481" w:rsidP="00372481">
      <w:pPr>
        <w:rPr>
          <w:rFonts w:cs="Arial"/>
          <w:sz w:val="22"/>
          <w:szCs w:val="22"/>
        </w:rPr>
      </w:pPr>
      <w:r w:rsidRPr="0020412C">
        <w:rPr>
          <w:rFonts w:cs="Arial"/>
          <w:sz w:val="22"/>
          <w:szCs w:val="22"/>
        </w:rPr>
        <w:t xml:space="preserve">People skilled in this area create and maintain positive, professional and trusting working relationships with a wide range of people within and outside the sector to help get business done. At all levels, it requires working collaboratively, sharing information and building supportive, responsive relationships with colleagues and stakeholders, whilst having the confidence to challenge assumptions. At senior levels, it’s about delivering business objectives through creating an inclusive environment, encouraging collaboration and building effective partnerships including relationships with Ministers.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103"/>
      </w:tblGrid>
      <w:tr w:rsidR="00372481" w:rsidRPr="0020412C" w14:paraId="0A6E0E7D" w14:textId="77777777" w:rsidTr="00F94569">
        <w:trPr>
          <w:trHeight w:val="249"/>
        </w:trPr>
        <w:tc>
          <w:tcPr>
            <w:tcW w:w="9776" w:type="dxa"/>
            <w:gridSpan w:val="2"/>
            <w:shd w:val="clear" w:color="auto" w:fill="808000"/>
          </w:tcPr>
          <w:p w14:paraId="6DB9C2AB" w14:textId="77777777" w:rsidR="00372481" w:rsidRPr="0020412C" w:rsidRDefault="00372481" w:rsidP="00F94569">
            <w:pPr>
              <w:spacing w:after="0"/>
              <w:jc w:val="center"/>
              <w:rPr>
                <w:rFonts w:cs="Arial"/>
                <w:b/>
                <w:bCs/>
                <w:sz w:val="22"/>
                <w:szCs w:val="22"/>
              </w:rPr>
            </w:pPr>
            <w:r w:rsidRPr="0020412C">
              <w:rPr>
                <w:rFonts w:cs="Arial"/>
                <w:color w:val="FFFFFF"/>
                <w:sz w:val="22"/>
                <w:szCs w:val="22"/>
              </w:rPr>
              <w:t>Level 3 (HEO &amp; SEO or equivalent)</w:t>
            </w:r>
          </w:p>
        </w:tc>
      </w:tr>
      <w:tr w:rsidR="00372481" w:rsidRPr="0020412C" w14:paraId="2F8CEAFE" w14:textId="77777777" w:rsidTr="00F94569">
        <w:trPr>
          <w:trHeight w:val="249"/>
        </w:trPr>
        <w:tc>
          <w:tcPr>
            <w:tcW w:w="4673" w:type="dxa"/>
          </w:tcPr>
          <w:p w14:paraId="3B2E8855" w14:textId="77777777" w:rsidR="00372481" w:rsidRPr="0020412C" w:rsidRDefault="00372481" w:rsidP="00F94569">
            <w:pPr>
              <w:spacing w:after="0"/>
              <w:rPr>
                <w:rFonts w:cs="Arial"/>
                <w:b/>
                <w:i/>
                <w:iCs/>
                <w:sz w:val="22"/>
                <w:szCs w:val="22"/>
              </w:rPr>
            </w:pPr>
            <w:r w:rsidRPr="0020412C">
              <w:rPr>
                <w:rFonts w:cs="Arial"/>
                <w:b/>
                <w:i/>
                <w:iCs/>
                <w:sz w:val="22"/>
                <w:szCs w:val="22"/>
              </w:rPr>
              <w:t>Effective Behaviour</w:t>
            </w:r>
          </w:p>
          <w:p w14:paraId="03310431" w14:textId="77777777" w:rsidR="00372481" w:rsidRPr="0020412C" w:rsidRDefault="00372481" w:rsidP="00F94569">
            <w:pPr>
              <w:spacing w:after="0"/>
              <w:rPr>
                <w:rFonts w:cs="Arial"/>
                <w:sz w:val="22"/>
                <w:szCs w:val="22"/>
              </w:rPr>
            </w:pPr>
            <w:r w:rsidRPr="0020412C">
              <w:rPr>
                <w:rFonts w:cs="Arial"/>
                <w:b/>
                <w:i/>
                <w:iCs/>
                <w:sz w:val="22"/>
                <w:szCs w:val="22"/>
              </w:rPr>
              <w:t>People who are effective are likely to…</w:t>
            </w:r>
          </w:p>
        </w:tc>
        <w:tc>
          <w:tcPr>
            <w:tcW w:w="5103" w:type="dxa"/>
          </w:tcPr>
          <w:p w14:paraId="0A7A8114" w14:textId="77777777" w:rsidR="00372481" w:rsidRPr="0020412C" w:rsidRDefault="00372481" w:rsidP="00F94569">
            <w:pPr>
              <w:spacing w:after="0"/>
              <w:rPr>
                <w:rFonts w:cs="Arial"/>
                <w:b/>
                <w:i/>
                <w:iCs/>
                <w:sz w:val="22"/>
                <w:szCs w:val="22"/>
              </w:rPr>
            </w:pPr>
            <w:r w:rsidRPr="0020412C">
              <w:rPr>
                <w:rFonts w:cs="Arial"/>
                <w:b/>
                <w:i/>
                <w:iCs/>
                <w:sz w:val="22"/>
                <w:szCs w:val="22"/>
              </w:rPr>
              <w:t>Ineffective Behaviour</w:t>
            </w:r>
          </w:p>
          <w:p w14:paraId="18B6955E" w14:textId="77777777" w:rsidR="00372481" w:rsidRPr="0020412C" w:rsidRDefault="00372481" w:rsidP="00F94569">
            <w:pPr>
              <w:spacing w:after="0"/>
              <w:rPr>
                <w:rFonts w:cs="Arial"/>
                <w:sz w:val="22"/>
                <w:szCs w:val="22"/>
              </w:rPr>
            </w:pPr>
            <w:r w:rsidRPr="0020412C">
              <w:rPr>
                <w:rFonts w:cs="Arial"/>
                <w:b/>
                <w:i/>
                <w:iCs/>
                <w:sz w:val="22"/>
                <w:szCs w:val="22"/>
              </w:rPr>
              <w:t>People who are less effective are likely to…</w:t>
            </w:r>
          </w:p>
        </w:tc>
      </w:tr>
      <w:tr w:rsidR="00372481" w:rsidRPr="0020412C" w14:paraId="0AF7A4FE" w14:textId="77777777" w:rsidTr="00F94569">
        <w:trPr>
          <w:trHeight w:val="249"/>
        </w:trPr>
        <w:tc>
          <w:tcPr>
            <w:tcW w:w="4673" w:type="dxa"/>
          </w:tcPr>
          <w:p w14:paraId="4C1FD12D" w14:textId="77777777" w:rsidR="00372481" w:rsidRPr="0020412C" w:rsidRDefault="00372481" w:rsidP="00F94569">
            <w:pPr>
              <w:spacing w:after="0"/>
              <w:rPr>
                <w:rFonts w:cs="Arial"/>
                <w:sz w:val="22"/>
                <w:szCs w:val="22"/>
              </w:rPr>
            </w:pPr>
            <w:r w:rsidRPr="0020412C">
              <w:rPr>
                <w:rFonts w:cs="Arial"/>
                <w:sz w:val="22"/>
                <w:szCs w:val="22"/>
              </w:rPr>
              <w:t>Establish relationships with a range of stakeholders to support delivery of business outcomes</w:t>
            </w:r>
          </w:p>
        </w:tc>
        <w:tc>
          <w:tcPr>
            <w:tcW w:w="5103" w:type="dxa"/>
          </w:tcPr>
          <w:p w14:paraId="7BA884B2" w14:textId="77777777" w:rsidR="00372481" w:rsidRPr="0020412C" w:rsidRDefault="00372481" w:rsidP="00F94569">
            <w:pPr>
              <w:spacing w:after="0"/>
              <w:rPr>
                <w:rFonts w:cs="Arial"/>
                <w:sz w:val="22"/>
                <w:szCs w:val="22"/>
              </w:rPr>
            </w:pPr>
            <w:r w:rsidRPr="0020412C">
              <w:rPr>
                <w:rFonts w:cs="Arial"/>
                <w:sz w:val="22"/>
                <w:szCs w:val="22"/>
              </w:rPr>
              <w:t xml:space="preserve">Devote little or no time to networking or engaging with immediate stakeholders, preferring to work in isolation </w:t>
            </w:r>
          </w:p>
        </w:tc>
      </w:tr>
      <w:tr w:rsidR="00372481" w:rsidRPr="0020412C" w14:paraId="139CDEDF" w14:textId="77777777" w:rsidTr="00F94569">
        <w:trPr>
          <w:trHeight w:val="249"/>
        </w:trPr>
        <w:tc>
          <w:tcPr>
            <w:tcW w:w="4673" w:type="dxa"/>
          </w:tcPr>
          <w:p w14:paraId="59814F5B" w14:textId="77777777" w:rsidR="00372481" w:rsidRPr="0020412C" w:rsidRDefault="00372481" w:rsidP="00F94569">
            <w:pPr>
              <w:spacing w:after="0"/>
              <w:rPr>
                <w:rFonts w:cs="Arial"/>
                <w:sz w:val="22"/>
                <w:szCs w:val="22"/>
              </w:rPr>
            </w:pPr>
            <w:r w:rsidRPr="0020412C">
              <w:rPr>
                <w:rFonts w:cs="Arial"/>
                <w:sz w:val="22"/>
                <w:szCs w:val="22"/>
              </w:rPr>
              <w:t>Act as a team player, investing time to generate a common focus and genuine team spirit</w:t>
            </w:r>
          </w:p>
        </w:tc>
        <w:tc>
          <w:tcPr>
            <w:tcW w:w="5103" w:type="dxa"/>
          </w:tcPr>
          <w:p w14:paraId="50CE40E8" w14:textId="77777777" w:rsidR="00372481" w:rsidRPr="0020412C" w:rsidRDefault="00372481" w:rsidP="00F94569">
            <w:pPr>
              <w:spacing w:after="0"/>
              <w:rPr>
                <w:rFonts w:cs="Arial"/>
                <w:sz w:val="22"/>
                <w:szCs w:val="22"/>
              </w:rPr>
            </w:pPr>
            <w:r w:rsidRPr="0020412C">
              <w:rPr>
                <w:rFonts w:cs="Arial"/>
                <w:sz w:val="22"/>
                <w:szCs w:val="22"/>
              </w:rPr>
              <w:t>Demonstrate limited capability to get the best from people and create barriers or negative feelings between and within teams</w:t>
            </w:r>
          </w:p>
        </w:tc>
      </w:tr>
      <w:tr w:rsidR="00372481" w:rsidRPr="0020412C" w14:paraId="6E4DEC3B" w14:textId="77777777" w:rsidTr="00F94569">
        <w:trPr>
          <w:trHeight w:val="249"/>
        </w:trPr>
        <w:tc>
          <w:tcPr>
            <w:tcW w:w="4673" w:type="dxa"/>
          </w:tcPr>
          <w:p w14:paraId="041EDBA5" w14:textId="77777777" w:rsidR="00372481" w:rsidRPr="0020412C" w:rsidRDefault="00372481" w:rsidP="00F94569">
            <w:pPr>
              <w:spacing w:after="0"/>
              <w:rPr>
                <w:rFonts w:cs="Arial"/>
                <w:sz w:val="22"/>
                <w:szCs w:val="22"/>
              </w:rPr>
            </w:pPr>
            <w:r w:rsidRPr="0020412C">
              <w:rPr>
                <w:rFonts w:cs="Arial"/>
                <w:sz w:val="22"/>
                <w:szCs w:val="22"/>
              </w:rPr>
              <w:t>Actively seek input from a diverse range of people</w:t>
            </w:r>
          </w:p>
        </w:tc>
        <w:tc>
          <w:tcPr>
            <w:tcW w:w="5103" w:type="dxa"/>
          </w:tcPr>
          <w:p w14:paraId="2EDCF91F" w14:textId="77777777" w:rsidR="00372481" w:rsidRPr="0020412C" w:rsidRDefault="00372481" w:rsidP="00F94569">
            <w:pPr>
              <w:spacing w:after="0"/>
              <w:rPr>
                <w:rFonts w:cs="Arial"/>
                <w:sz w:val="22"/>
                <w:szCs w:val="22"/>
              </w:rPr>
            </w:pPr>
            <w:r w:rsidRPr="0020412C">
              <w:rPr>
                <w:rFonts w:cs="Arial"/>
                <w:sz w:val="22"/>
                <w:szCs w:val="22"/>
              </w:rPr>
              <w:t xml:space="preserve">Display little appreciation of the value of different contributions and perspectives </w:t>
            </w:r>
          </w:p>
        </w:tc>
      </w:tr>
      <w:tr w:rsidR="00372481" w:rsidRPr="0020412C" w14:paraId="738B4AAF" w14:textId="77777777" w:rsidTr="00F94569">
        <w:trPr>
          <w:trHeight w:val="249"/>
        </w:trPr>
        <w:tc>
          <w:tcPr>
            <w:tcW w:w="4673" w:type="dxa"/>
          </w:tcPr>
          <w:p w14:paraId="3E6C88B2" w14:textId="77777777" w:rsidR="00372481" w:rsidRPr="0020412C" w:rsidRDefault="00372481" w:rsidP="00F94569">
            <w:pPr>
              <w:spacing w:after="0"/>
              <w:rPr>
                <w:rFonts w:cs="Arial"/>
                <w:sz w:val="22"/>
                <w:szCs w:val="22"/>
              </w:rPr>
            </w:pPr>
            <w:r w:rsidRPr="0020412C">
              <w:rPr>
                <w:rFonts w:cs="Arial"/>
                <w:sz w:val="22"/>
                <w:szCs w:val="22"/>
              </w:rPr>
              <w:t>Readily share resources to support higher priority work, showing pragmatism and support for the shared goals of the organisation</w:t>
            </w:r>
          </w:p>
        </w:tc>
        <w:tc>
          <w:tcPr>
            <w:tcW w:w="5103" w:type="dxa"/>
          </w:tcPr>
          <w:p w14:paraId="64C4F8D7" w14:textId="77777777" w:rsidR="00372481" w:rsidRPr="0020412C" w:rsidRDefault="00372481" w:rsidP="00F94569">
            <w:pPr>
              <w:spacing w:after="0"/>
              <w:rPr>
                <w:rFonts w:cs="Arial"/>
                <w:sz w:val="22"/>
                <w:szCs w:val="22"/>
              </w:rPr>
            </w:pPr>
            <w:r w:rsidRPr="0020412C">
              <w:rPr>
                <w:rFonts w:cs="Arial"/>
                <w:sz w:val="22"/>
                <w:szCs w:val="22"/>
              </w:rPr>
              <w:t xml:space="preserve">Create reasons why resources and support cannot be shared </w:t>
            </w:r>
          </w:p>
        </w:tc>
      </w:tr>
      <w:tr w:rsidR="00372481" w:rsidRPr="0020412C" w14:paraId="5C67E5CE" w14:textId="77777777" w:rsidTr="00F94569">
        <w:trPr>
          <w:trHeight w:val="287"/>
        </w:trPr>
        <w:tc>
          <w:tcPr>
            <w:tcW w:w="4673" w:type="dxa"/>
          </w:tcPr>
          <w:p w14:paraId="41BD2212" w14:textId="77777777" w:rsidR="00372481" w:rsidRPr="0020412C" w:rsidRDefault="00372481" w:rsidP="00F94569">
            <w:pPr>
              <w:spacing w:after="0"/>
              <w:rPr>
                <w:rFonts w:cs="Arial"/>
                <w:sz w:val="22"/>
                <w:szCs w:val="22"/>
              </w:rPr>
            </w:pPr>
            <w:r w:rsidRPr="0020412C">
              <w:rPr>
                <w:rFonts w:cs="Arial"/>
                <w:sz w:val="22"/>
                <w:szCs w:val="22"/>
              </w:rPr>
              <w:t xml:space="preserve">Deal with conflict in a prompt, calm and constructive manner </w:t>
            </w:r>
          </w:p>
        </w:tc>
        <w:tc>
          <w:tcPr>
            <w:tcW w:w="5103" w:type="dxa"/>
          </w:tcPr>
          <w:p w14:paraId="0FD0E82E" w14:textId="77777777" w:rsidR="00372481" w:rsidRPr="0020412C" w:rsidRDefault="00372481" w:rsidP="00F94569">
            <w:pPr>
              <w:spacing w:after="0"/>
              <w:rPr>
                <w:rFonts w:cs="Arial"/>
                <w:sz w:val="22"/>
                <w:szCs w:val="22"/>
              </w:rPr>
            </w:pPr>
            <w:r w:rsidRPr="0020412C">
              <w:rPr>
                <w:rFonts w:cs="Arial"/>
                <w:sz w:val="22"/>
                <w:szCs w:val="22"/>
              </w:rPr>
              <w:t xml:space="preserve">Show a lack of concern for others’ perspectives  </w:t>
            </w:r>
          </w:p>
        </w:tc>
      </w:tr>
      <w:tr w:rsidR="00372481" w:rsidRPr="0020412C" w14:paraId="4A459BBF" w14:textId="77777777" w:rsidTr="00F94569">
        <w:trPr>
          <w:trHeight w:val="249"/>
        </w:trPr>
        <w:tc>
          <w:tcPr>
            <w:tcW w:w="4673" w:type="dxa"/>
          </w:tcPr>
          <w:p w14:paraId="18E7F96A" w14:textId="77777777" w:rsidR="00372481" w:rsidRPr="0020412C" w:rsidRDefault="00372481" w:rsidP="00F94569">
            <w:pPr>
              <w:spacing w:after="0"/>
              <w:rPr>
                <w:rFonts w:cs="Arial"/>
                <w:sz w:val="22"/>
                <w:szCs w:val="22"/>
              </w:rPr>
            </w:pPr>
            <w:r w:rsidRPr="0020412C">
              <w:rPr>
                <w:rFonts w:cs="Arial"/>
                <w:sz w:val="22"/>
                <w:szCs w:val="22"/>
              </w:rPr>
              <w:t>Encourage collaborative team working within own team and across the YJB</w:t>
            </w:r>
          </w:p>
        </w:tc>
        <w:tc>
          <w:tcPr>
            <w:tcW w:w="5103" w:type="dxa"/>
          </w:tcPr>
          <w:p w14:paraId="1658085D" w14:textId="77777777" w:rsidR="00372481" w:rsidRPr="0020412C" w:rsidRDefault="00372481" w:rsidP="00F94569">
            <w:pPr>
              <w:spacing w:after="0"/>
              <w:rPr>
                <w:rFonts w:cs="Arial"/>
                <w:sz w:val="22"/>
                <w:szCs w:val="22"/>
              </w:rPr>
            </w:pPr>
            <w:r w:rsidRPr="0020412C">
              <w:rPr>
                <w:rFonts w:cs="Arial"/>
                <w:sz w:val="22"/>
                <w:szCs w:val="22"/>
              </w:rPr>
              <w:t>Support individual or silo ways of working</w:t>
            </w:r>
          </w:p>
        </w:tc>
      </w:tr>
    </w:tbl>
    <w:p w14:paraId="6B74BE8F" w14:textId="77777777" w:rsidR="00372481" w:rsidRPr="0020412C" w:rsidRDefault="00372481" w:rsidP="00372481">
      <w:pPr>
        <w:rPr>
          <w:rFonts w:cs="Arial"/>
          <w:b/>
          <w:sz w:val="22"/>
          <w:szCs w:val="22"/>
        </w:rPr>
      </w:pPr>
    </w:p>
    <w:p w14:paraId="78BF5B6C" w14:textId="77777777" w:rsidR="00372481" w:rsidRPr="0020412C" w:rsidRDefault="00372481" w:rsidP="00372481">
      <w:pPr>
        <w:rPr>
          <w:rFonts w:cs="Arial"/>
          <w:b/>
          <w:sz w:val="22"/>
          <w:szCs w:val="22"/>
        </w:rPr>
      </w:pPr>
      <w:r w:rsidRPr="0020412C">
        <w:rPr>
          <w:rFonts w:cs="Arial"/>
          <w:b/>
          <w:sz w:val="22"/>
          <w:szCs w:val="22"/>
        </w:rPr>
        <w:t>6. Building Capability for All</w:t>
      </w:r>
      <w:r w:rsidRPr="0020412C">
        <w:rPr>
          <w:rFonts w:cs="Arial"/>
          <w:b/>
          <w:sz w:val="22"/>
          <w:szCs w:val="22"/>
        </w:rPr>
        <w:tab/>
      </w:r>
    </w:p>
    <w:p w14:paraId="60233897" w14:textId="77777777" w:rsidR="00372481" w:rsidRPr="0020412C" w:rsidRDefault="00372481" w:rsidP="00372481">
      <w:pPr>
        <w:rPr>
          <w:rFonts w:cs="Arial"/>
          <w:sz w:val="22"/>
          <w:szCs w:val="22"/>
        </w:rPr>
      </w:pPr>
      <w:r w:rsidRPr="0020412C">
        <w:rPr>
          <w:rFonts w:cs="Arial"/>
          <w:sz w:val="22"/>
          <w:szCs w:val="22"/>
        </w:rPr>
        <w:t>Effectiveness in this area is having a strong focus on continuous learning for oneself, others and the organisation. For all staff, it’s being open to learning, about keeping one’s own knowledge and skill set current and evolving. At senior levels, it’s about talent management and ensuring a diverse blend of capability and skills is identified and developed to meet current and future business needs. It’s also about creating a learning and knowledge culture across the organisation to inform future plans and transformational change.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103"/>
      </w:tblGrid>
      <w:tr w:rsidR="00372481" w:rsidRPr="0020412C" w14:paraId="02B7DF37" w14:textId="77777777" w:rsidTr="00F94569">
        <w:tc>
          <w:tcPr>
            <w:tcW w:w="9776" w:type="dxa"/>
            <w:gridSpan w:val="2"/>
            <w:shd w:val="clear" w:color="auto" w:fill="808000"/>
          </w:tcPr>
          <w:p w14:paraId="423EEA86" w14:textId="77777777" w:rsidR="00372481" w:rsidRPr="0020412C" w:rsidRDefault="00372481" w:rsidP="00F94569">
            <w:pPr>
              <w:spacing w:after="0"/>
              <w:jc w:val="center"/>
              <w:rPr>
                <w:rFonts w:cs="Arial"/>
                <w:color w:val="FFFFFF"/>
                <w:sz w:val="22"/>
                <w:szCs w:val="22"/>
              </w:rPr>
            </w:pPr>
            <w:r w:rsidRPr="0020412C">
              <w:rPr>
                <w:rFonts w:cs="Arial"/>
                <w:color w:val="FFFFFF"/>
                <w:sz w:val="22"/>
                <w:szCs w:val="22"/>
              </w:rPr>
              <w:t>Level 3 (HEO &amp; SEO or equivalent)</w:t>
            </w:r>
          </w:p>
        </w:tc>
      </w:tr>
      <w:tr w:rsidR="00372481" w:rsidRPr="0020412C" w14:paraId="1FD7E92E" w14:textId="77777777" w:rsidTr="00F94569">
        <w:tc>
          <w:tcPr>
            <w:tcW w:w="4673" w:type="dxa"/>
          </w:tcPr>
          <w:p w14:paraId="62FAEDDC" w14:textId="77777777" w:rsidR="00372481" w:rsidRPr="0020412C" w:rsidRDefault="00372481" w:rsidP="00F94569">
            <w:pPr>
              <w:spacing w:after="0"/>
              <w:rPr>
                <w:rFonts w:cs="Arial"/>
                <w:b/>
                <w:i/>
                <w:iCs/>
                <w:sz w:val="22"/>
                <w:szCs w:val="22"/>
              </w:rPr>
            </w:pPr>
            <w:r w:rsidRPr="0020412C">
              <w:rPr>
                <w:rFonts w:cs="Arial"/>
                <w:b/>
                <w:i/>
                <w:iCs/>
                <w:sz w:val="22"/>
                <w:szCs w:val="22"/>
              </w:rPr>
              <w:t>Effective Behaviour</w:t>
            </w:r>
          </w:p>
          <w:p w14:paraId="4F84098F" w14:textId="77777777" w:rsidR="00372481" w:rsidRPr="0020412C" w:rsidRDefault="00372481" w:rsidP="00F94569">
            <w:pPr>
              <w:spacing w:after="0"/>
              <w:rPr>
                <w:rFonts w:cs="Arial"/>
                <w:sz w:val="22"/>
                <w:szCs w:val="22"/>
              </w:rPr>
            </w:pPr>
            <w:r w:rsidRPr="0020412C">
              <w:rPr>
                <w:rFonts w:cs="Arial"/>
                <w:b/>
                <w:i/>
                <w:iCs/>
                <w:sz w:val="22"/>
                <w:szCs w:val="22"/>
              </w:rPr>
              <w:t>People who are effective are likely to…</w:t>
            </w:r>
          </w:p>
        </w:tc>
        <w:tc>
          <w:tcPr>
            <w:tcW w:w="5103" w:type="dxa"/>
          </w:tcPr>
          <w:p w14:paraId="176F8E5D" w14:textId="77777777" w:rsidR="00372481" w:rsidRPr="0020412C" w:rsidRDefault="00372481" w:rsidP="00F94569">
            <w:pPr>
              <w:spacing w:after="0"/>
              <w:rPr>
                <w:rFonts w:cs="Arial"/>
                <w:b/>
                <w:i/>
                <w:iCs/>
                <w:sz w:val="22"/>
                <w:szCs w:val="22"/>
              </w:rPr>
            </w:pPr>
            <w:r w:rsidRPr="0020412C">
              <w:rPr>
                <w:rFonts w:cs="Arial"/>
                <w:b/>
                <w:i/>
                <w:iCs/>
                <w:sz w:val="22"/>
                <w:szCs w:val="22"/>
              </w:rPr>
              <w:t>Ineffective Behaviour</w:t>
            </w:r>
          </w:p>
          <w:p w14:paraId="2DB55057" w14:textId="77777777" w:rsidR="00372481" w:rsidRPr="0020412C" w:rsidRDefault="00372481" w:rsidP="00F94569">
            <w:pPr>
              <w:spacing w:after="0"/>
              <w:rPr>
                <w:rFonts w:cs="Arial"/>
                <w:sz w:val="22"/>
                <w:szCs w:val="22"/>
              </w:rPr>
            </w:pPr>
            <w:r w:rsidRPr="0020412C">
              <w:rPr>
                <w:rFonts w:cs="Arial"/>
                <w:b/>
                <w:i/>
                <w:iCs/>
                <w:sz w:val="22"/>
                <w:szCs w:val="22"/>
              </w:rPr>
              <w:t>People who are less effective are likely to…</w:t>
            </w:r>
          </w:p>
        </w:tc>
      </w:tr>
      <w:tr w:rsidR="00372481" w:rsidRPr="0020412C" w14:paraId="66B5210C" w14:textId="77777777" w:rsidTr="00F94569">
        <w:tc>
          <w:tcPr>
            <w:tcW w:w="4673" w:type="dxa"/>
          </w:tcPr>
          <w:p w14:paraId="39195FCE" w14:textId="77777777" w:rsidR="00372481" w:rsidRPr="0020412C" w:rsidRDefault="00372481" w:rsidP="00F94569">
            <w:pPr>
              <w:spacing w:after="0"/>
              <w:rPr>
                <w:rFonts w:cs="Arial"/>
                <w:sz w:val="22"/>
                <w:szCs w:val="22"/>
              </w:rPr>
            </w:pPr>
            <w:r w:rsidRPr="0020412C">
              <w:rPr>
                <w:rFonts w:cs="Arial"/>
                <w:sz w:val="22"/>
                <w:szCs w:val="22"/>
              </w:rPr>
              <w:t>Identify and address team or individual capability requirements and gaps to deliver current and future work</w:t>
            </w:r>
          </w:p>
        </w:tc>
        <w:tc>
          <w:tcPr>
            <w:tcW w:w="5103" w:type="dxa"/>
          </w:tcPr>
          <w:p w14:paraId="1D7D305D" w14:textId="77777777" w:rsidR="00372481" w:rsidRPr="0020412C" w:rsidRDefault="00372481" w:rsidP="00F94569">
            <w:pPr>
              <w:spacing w:after="0"/>
              <w:rPr>
                <w:rFonts w:cs="Arial"/>
                <w:sz w:val="22"/>
                <w:szCs w:val="22"/>
              </w:rPr>
            </w:pPr>
            <w:r w:rsidRPr="0020412C">
              <w:rPr>
                <w:rFonts w:cs="Arial"/>
                <w:sz w:val="22"/>
                <w:szCs w:val="22"/>
              </w:rPr>
              <w:t xml:space="preserve">Manage others in a weak or ineffective manner, allowing capability gaps to persist </w:t>
            </w:r>
          </w:p>
        </w:tc>
      </w:tr>
      <w:tr w:rsidR="00372481" w:rsidRPr="0020412C" w14:paraId="31D59938" w14:textId="77777777" w:rsidTr="00F94569">
        <w:tc>
          <w:tcPr>
            <w:tcW w:w="4673" w:type="dxa"/>
          </w:tcPr>
          <w:p w14:paraId="4DC1AB37" w14:textId="77777777" w:rsidR="00372481" w:rsidRPr="0020412C" w:rsidRDefault="00372481" w:rsidP="00F94569">
            <w:pPr>
              <w:spacing w:after="0"/>
              <w:rPr>
                <w:rFonts w:cs="Arial"/>
                <w:sz w:val="22"/>
                <w:szCs w:val="22"/>
              </w:rPr>
            </w:pPr>
            <w:r w:rsidRPr="0020412C">
              <w:rPr>
                <w:rFonts w:cs="Arial"/>
                <w:sz w:val="22"/>
                <w:szCs w:val="22"/>
              </w:rPr>
              <w:t>Identify and develop all talented team members to support succession planning, devoting time to coach, mentor and develop others</w:t>
            </w:r>
          </w:p>
        </w:tc>
        <w:tc>
          <w:tcPr>
            <w:tcW w:w="5103" w:type="dxa"/>
          </w:tcPr>
          <w:p w14:paraId="19D23F5D" w14:textId="77777777" w:rsidR="00372481" w:rsidRPr="0020412C" w:rsidRDefault="00372481" w:rsidP="00F94569">
            <w:pPr>
              <w:spacing w:after="0"/>
              <w:rPr>
                <w:rFonts w:cs="Arial"/>
                <w:sz w:val="22"/>
                <w:szCs w:val="22"/>
              </w:rPr>
            </w:pPr>
            <w:r w:rsidRPr="0020412C">
              <w:rPr>
                <w:rFonts w:cs="Arial"/>
                <w:sz w:val="22"/>
                <w:szCs w:val="22"/>
              </w:rPr>
              <w:t xml:space="preserve">Choose to only develop team members who reflect own capabilities, styles and strengths </w:t>
            </w:r>
          </w:p>
        </w:tc>
      </w:tr>
      <w:tr w:rsidR="00372481" w:rsidRPr="0020412C" w14:paraId="2FE17636" w14:textId="77777777" w:rsidTr="00F94569">
        <w:tc>
          <w:tcPr>
            <w:tcW w:w="4673" w:type="dxa"/>
          </w:tcPr>
          <w:p w14:paraId="6A63C94A" w14:textId="77777777" w:rsidR="00372481" w:rsidRPr="0020412C" w:rsidRDefault="00372481" w:rsidP="00F94569">
            <w:pPr>
              <w:spacing w:after="0"/>
              <w:rPr>
                <w:rFonts w:cs="Arial"/>
                <w:sz w:val="22"/>
                <w:szCs w:val="22"/>
              </w:rPr>
            </w:pPr>
            <w:r w:rsidRPr="0020412C">
              <w:rPr>
                <w:rFonts w:cs="Arial"/>
                <w:sz w:val="22"/>
                <w:szCs w:val="22"/>
              </w:rPr>
              <w:t>Value and respond to different personal needs in the team using these to develop others and promote inclusiveness</w:t>
            </w:r>
          </w:p>
        </w:tc>
        <w:tc>
          <w:tcPr>
            <w:tcW w:w="5103" w:type="dxa"/>
          </w:tcPr>
          <w:p w14:paraId="112E14D2" w14:textId="77777777" w:rsidR="00372481" w:rsidRPr="0020412C" w:rsidRDefault="00372481" w:rsidP="00F94569">
            <w:pPr>
              <w:spacing w:after="0"/>
              <w:rPr>
                <w:rFonts w:cs="Arial"/>
                <w:sz w:val="22"/>
                <w:szCs w:val="22"/>
              </w:rPr>
            </w:pPr>
            <w:r w:rsidRPr="0020412C">
              <w:rPr>
                <w:rFonts w:cs="Arial"/>
                <w:sz w:val="22"/>
                <w:szCs w:val="22"/>
              </w:rPr>
              <w:t>Be insensitive to and unaware of the diverse aspirations and capability of all members of the team</w:t>
            </w:r>
          </w:p>
        </w:tc>
      </w:tr>
      <w:tr w:rsidR="00372481" w:rsidRPr="0020412C" w14:paraId="4F147BF1" w14:textId="77777777" w:rsidTr="00F94569">
        <w:tc>
          <w:tcPr>
            <w:tcW w:w="4673" w:type="dxa"/>
          </w:tcPr>
          <w:p w14:paraId="7780B8C0" w14:textId="77777777" w:rsidR="00372481" w:rsidRPr="0020412C" w:rsidRDefault="00372481" w:rsidP="00F94569">
            <w:pPr>
              <w:spacing w:after="0"/>
              <w:rPr>
                <w:rFonts w:cs="Arial"/>
                <w:sz w:val="22"/>
                <w:szCs w:val="22"/>
              </w:rPr>
            </w:pPr>
            <w:r w:rsidRPr="0020412C">
              <w:rPr>
                <w:rFonts w:cs="Arial"/>
                <w:sz w:val="22"/>
                <w:szCs w:val="22"/>
              </w:rPr>
              <w:t>Proactively manage own career and identify own learning needs with line manager, plan and carry out work-place learning opportunities</w:t>
            </w:r>
          </w:p>
        </w:tc>
        <w:tc>
          <w:tcPr>
            <w:tcW w:w="5103" w:type="dxa"/>
          </w:tcPr>
          <w:p w14:paraId="203C945D" w14:textId="77777777" w:rsidR="00372481" w:rsidRPr="0020412C" w:rsidRDefault="00372481" w:rsidP="00F94569">
            <w:pPr>
              <w:spacing w:after="0"/>
              <w:rPr>
                <w:rFonts w:cs="Arial"/>
                <w:sz w:val="22"/>
                <w:szCs w:val="22"/>
              </w:rPr>
            </w:pPr>
            <w:r w:rsidRPr="0020412C">
              <w:rPr>
                <w:rFonts w:cs="Arial"/>
                <w:sz w:val="22"/>
                <w:szCs w:val="22"/>
              </w:rPr>
              <w:t xml:space="preserve">Passively expect others to identify and manage their learning needs </w:t>
            </w:r>
          </w:p>
        </w:tc>
      </w:tr>
      <w:tr w:rsidR="00372481" w:rsidRPr="0020412C" w14:paraId="20BF0FE0" w14:textId="77777777" w:rsidTr="00F94569">
        <w:tc>
          <w:tcPr>
            <w:tcW w:w="4673" w:type="dxa"/>
          </w:tcPr>
          <w:p w14:paraId="5FE3A351" w14:textId="77777777" w:rsidR="00372481" w:rsidRPr="0020412C" w:rsidRDefault="00372481" w:rsidP="00F94569">
            <w:pPr>
              <w:spacing w:after="0"/>
              <w:rPr>
                <w:rFonts w:cs="Arial"/>
                <w:sz w:val="22"/>
                <w:szCs w:val="22"/>
              </w:rPr>
            </w:pPr>
            <w:r w:rsidRPr="0020412C">
              <w:rPr>
                <w:rFonts w:cs="Arial"/>
                <w:sz w:val="22"/>
                <w:szCs w:val="22"/>
              </w:rPr>
              <w:t>Continually seek and act on feedback to evaluate and improve their own and team’s performance</w:t>
            </w:r>
          </w:p>
        </w:tc>
        <w:tc>
          <w:tcPr>
            <w:tcW w:w="5103" w:type="dxa"/>
          </w:tcPr>
          <w:p w14:paraId="3AFD414E" w14:textId="77777777" w:rsidR="00372481" w:rsidRPr="0020412C" w:rsidRDefault="00372481" w:rsidP="00F94569">
            <w:pPr>
              <w:spacing w:after="0"/>
              <w:rPr>
                <w:rFonts w:cs="Arial"/>
                <w:sz w:val="22"/>
                <w:szCs w:val="22"/>
              </w:rPr>
            </w:pPr>
            <w:r w:rsidRPr="0020412C">
              <w:rPr>
                <w:rFonts w:cs="Arial"/>
                <w:sz w:val="22"/>
                <w:szCs w:val="22"/>
              </w:rPr>
              <w:t xml:space="preserve">Make no attempt to learn from or apply lessons of feedback </w:t>
            </w:r>
          </w:p>
        </w:tc>
      </w:tr>
    </w:tbl>
    <w:p w14:paraId="5CD0C33D" w14:textId="77777777" w:rsidR="00372481" w:rsidRPr="0020412C" w:rsidRDefault="00372481" w:rsidP="00372481">
      <w:pPr>
        <w:rPr>
          <w:rFonts w:cs="Arial"/>
          <w:bCs/>
          <w:kern w:val="32"/>
          <w:sz w:val="22"/>
          <w:szCs w:val="22"/>
        </w:rPr>
      </w:pPr>
    </w:p>
    <w:p w14:paraId="4FDEE435" w14:textId="77777777" w:rsidR="00372481" w:rsidRPr="0020412C" w:rsidRDefault="00372481" w:rsidP="00372481">
      <w:pPr>
        <w:rPr>
          <w:rFonts w:cs="Arial"/>
          <w:bCs/>
          <w:color w:val="51247F"/>
          <w:kern w:val="32"/>
          <w:sz w:val="22"/>
          <w:szCs w:val="22"/>
        </w:rPr>
      </w:pPr>
      <w:r w:rsidRPr="0020412C">
        <w:rPr>
          <w:rFonts w:cs="Arial"/>
          <w:bCs/>
          <w:color w:val="51247F"/>
          <w:kern w:val="32"/>
          <w:sz w:val="22"/>
          <w:szCs w:val="22"/>
        </w:rPr>
        <w:t xml:space="preserve">Performance Cluster - Delivering Results </w:t>
      </w:r>
    </w:p>
    <w:p w14:paraId="34E5B86B" w14:textId="77777777" w:rsidR="00372481" w:rsidRPr="0020412C" w:rsidRDefault="00372481" w:rsidP="00372481">
      <w:pPr>
        <w:rPr>
          <w:rFonts w:cs="Arial"/>
          <w:b/>
          <w:sz w:val="22"/>
          <w:szCs w:val="22"/>
        </w:rPr>
      </w:pPr>
      <w:r w:rsidRPr="0020412C">
        <w:rPr>
          <w:rFonts w:cs="Arial"/>
          <w:b/>
          <w:sz w:val="22"/>
          <w:szCs w:val="22"/>
        </w:rPr>
        <w:t xml:space="preserve">7. Achieving Commercial Outcomes </w:t>
      </w:r>
    </w:p>
    <w:p w14:paraId="6BE0C1AD" w14:textId="77777777" w:rsidR="00372481" w:rsidRPr="0020412C" w:rsidRDefault="00372481" w:rsidP="00372481">
      <w:pPr>
        <w:rPr>
          <w:rFonts w:cs="Arial"/>
          <w:sz w:val="22"/>
          <w:szCs w:val="22"/>
        </w:rPr>
      </w:pPr>
      <w:r w:rsidRPr="0020412C">
        <w:rPr>
          <w:rFonts w:cs="Arial"/>
          <w:sz w:val="22"/>
          <w:szCs w:val="22"/>
        </w:rPr>
        <w:t>Being effective in this area is about maintaining an economic, long-term focus in all activities. For all, it’s about having a commercial, financial and sustainable mindset to ensure all activities and services are delivering added value and working to stimulate economic growth. At senior levels, it’s about identifying economic, market and customer issues and using these to promote innovative business models, commercial partnerships and agreements to deliver greatest value; and ensuring tight commercial controls of finances, resources and contracts to meet strategic priorities.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103"/>
      </w:tblGrid>
      <w:tr w:rsidR="00372481" w:rsidRPr="0020412C" w14:paraId="5E7DFBAD" w14:textId="77777777" w:rsidTr="00F94569">
        <w:tc>
          <w:tcPr>
            <w:tcW w:w="9776" w:type="dxa"/>
            <w:gridSpan w:val="2"/>
            <w:shd w:val="clear" w:color="auto" w:fill="70AD47" w:themeFill="accent6"/>
          </w:tcPr>
          <w:p w14:paraId="2872FDC3" w14:textId="77777777" w:rsidR="00372481" w:rsidRPr="0020412C" w:rsidRDefault="00372481" w:rsidP="00F94569">
            <w:pPr>
              <w:spacing w:after="0"/>
              <w:jc w:val="center"/>
              <w:rPr>
                <w:rFonts w:cs="Arial"/>
                <w:color w:val="FFFFFF"/>
                <w:sz w:val="22"/>
                <w:szCs w:val="22"/>
              </w:rPr>
            </w:pPr>
            <w:r w:rsidRPr="0020412C">
              <w:rPr>
                <w:rFonts w:cs="Arial"/>
                <w:color w:val="FFFFFF"/>
                <w:sz w:val="22"/>
                <w:szCs w:val="22"/>
              </w:rPr>
              <w:t>Level 3 (HEO &amp; SEO or equivalent)</w:t>
            </w:r>
          </w:p>
        </w:tc>
      </w:tr>
      <w:tr w:rsidR="00372481" w:rsidRPr="0020412C" w14:paraId="1B15BD18" w14:textId="77777777" w:rsidTr="00F94569">
        <w:tc>
          <w:tcPr>
            <w:tcW w:w="4673" w:type="dxa"/>
          </w:tcPr>
          <w:p w14:paraId="222D13E3" w14:textId="77777777" w:rsidR="00372481" w:rsidRPr="0020412C" w:rsidRDefault="00372481" w:rsidP="00F94569">
            <w:pPr>
              <w:spacing w:after="0"/>
              <w:rPr>
                <w:rFonts w:cs="Arial"/>
                <w:b/>
                <w:i/>
                <w:iCs/>
                <w:sz w:val="22"/>
                <w:szCs w:val="22"/>
              </w:rPr>
            </w:pPr>
            <w:r w:rsidRPr="0020412C">
              <w:rPr>
                <w:rFonts w:cs="Arial"/>
                <w:b/>
                <w:i/>
                <w:iCs/>
                <w:sz w:val="22"/>
                <w:szCs w:val="22"/>
              </w:rPr>
              <w:t>Effective Behaviour</w:t>
            </w:r>
          </w:p>
          <w:p w14:paraId="36609E7E" w14:textId="77777777" w:rsidR="00372481" w:rsidRPr="0020412C" w:rsidRDefault="00372481" w:rsidP="00F94569">
            <w:pPr>
              <w:spacing w:after="0"/>
              <w:rPr>
                <w:rFonts w:cs="Arial"/>
                <w:sz w:val="22"/>
                <w:szCs w:val="22"/>
              </w:rPr>
            </w:pPr>
            <w:r w:rsidRPr="0020412C">
              <w:rPr>
                <w:rFonts w:cs="Arial"/>
                <w:b/>
                <w:i/>
                <w:iCs/>
                <w:sz w:val="22"/>
                <w:szCs w:val="22"/>
              </w:rPr>
              <w:t>People who are effective are likely to…</w:t>
            </w:r>
          </w:p>
        </w:tc>
        <w:tc>
          <w:tcPr>
            <w:tcW w:w="5103" w:type="dxa"/>
          </w:tcPr>
          <w:p w14:paraId="33AD1600" w14:textId="77777777" w:rsidR="00372481" w:rsidRPr="0020412C" w:rsidRDefault="00372481" w:rsidP="00F94569">
            <w:pPr>
              <w:spacing w:after="0"/>
              <w:rPr>
                <w:rFonts w:cs="Arial"/>
                <w:b/>
                <w:i/>
                <w:iCs/>
                <w:sz w:val="22"/>
                <w:szCs w:val="22"/>
              </w:rPr>
            </w:pPr>
            <w:r w:rsidRPr="0020412C">
              <w:rPr>
                <w:rFonts w:cs="Arial"/>
                <w:b/>
                <w:i/>
                <w:iCs/>
                <w:sz w:val="22"/>
                <w:szCs w:val="22"/>
              </w:rPr>
              <w:t>Ineffective Behaviour</w:t>
            </w:r>
          </w:p>
          <w:p w14:paraId="1231C9C1" w14:textId="77777777" w:rsidR="00372481" w:rsidRPr="0020412C" w:rsidRDefault="00372481" w:rsidP="00F94569">
            <w:pPr>
              <w:spacing w:after="0"/>
              <w:rPr>
                <w:rFonts w:cs="Arial"/>
                <w:sz w:val="22"/>
                <w:szCs w:val="22"/>
              </w:rPr>
            </w:pPr>
            <w:r w:rsidRPr="0020412C">
              <w:rPr>
                <w:rFonts w:cs="Arial"/>
                <w:b/>
                <w:i/>
                <w:iCs/>
                <w:sz w:val="22"/>
                <w:szCs w:val="22"/>
              </w:rPr>
              <w:t>People who are less effective are likely to…</w:t>
            </w:r>
          </w:p>
        </w:tc>
      </w:tr>
      <w:tr w:rsidR="00372481" w:rsidRPr="0020412C" w14:paraId="391EDCDB" w14:textId="77777777" w:rsidTr="00F94569">
        <w:tc>
          <w:tcPr>
            <w:tcW w:w="4673" w:type="dxa"/>
          </w:tcPr>
          <w:p w14:paraId="2C03FC3D" w14:textId="77777777" w:rsidR="00372481" w:rsidRPr="0020412C" w:rsidRDefault="00372481" w:rsidP="00F94569">
            <w:pPr>
              <w:spacing w:after="0"/>
              <w:rPr>
                <w:rFonts w:cs="Arial"/>
                <w:sz w:val="22"/>
                <w:szCs w:val="22"/>
              </w:rPr>
            </w:pPr>
            <w:r w:rsidRPr="0020412C">
              <w:rPr>
                <w:rFonts w:cs="Arial"/>
                <w:sz w:val="22"/>
                <w:szCs w:val="22"/>
              </w:rPr>
              <w:t>Consider, in consultation with commercial experts, alternative ways of working with partners and contractors to identify more efficient outcomes, balancing cost, quality and turn around times</w:t>
            </w:r>
          </w:p>
        </w:tc>
        <w:tc>
          <w:tcPr>
            <w:tcW w:w="5103" w:type="dxa"/>
          </w:tcPr>
          <w:p w14:paraId="2FF084AE" w14:textId="77777777" w:rsidR="00372481" w:rsidRPr="0020412C" w:rsidRDefault="00372481" w:rsidP="00F94569">
            <w:pPr>
              <w:spacing w:after="0"/>
              <w:rPr>
                <w:rFonts w:cs="Arial"/>
                <w:sz w:val="22"/>
                <w:szCs w:val="22"/>
              </w:rPr>
            </w:pPr>
            <w:r w:rsidRPr="0020412C">
              <w:rPr>
                <w:rFonts w:cs="Arial"/>
                <w:sz w:val="22"/>
                <w:szCs w:val="22"/>
              </w:rPr>
              <w:t>Overlook opportunities for continuous improvement in service delivery</w:t>
            </w:r>
          </w:p>
        </w:tc>
      </w:tr>
      <w:tr w:rsidR="00372481" w:rsidRPr="0020412C" w14:paraId="749F3D92" w14:textId="77777777" w:rsidTr="00F94569">
        <w:tc>
          <w:tcPr>
            <w:tcW w:w="4673" w:type="dxa"/>
          </w:tcPr>
          <w:p w14:paraId="700B88A2" w14:textId="77777777" w:rsidR="00372481" w:rsidRPr="0020412C" w:rsidDel="0023568B" w:rsidRDefault="00372481" w:rsidP="00F94569">
            <w:pPr>
              <w:spacing w:after="0"/>
              <w:rPr>
                <w:rFonts w:cs="Arial"/>
                <w:sz w:val="22"/>
                <w:szCs w:val="22"/>
              </w:rPr>
            </w:pPr>
            <w:r w:rsidRPr="0020412C">
              <w:rPr>
                <w:rFonts w:cs="Arial"/>
                <w:sz w:val="22"/>
                <w:szCs w:val="22"/>
              </w:rPr>
              <w:t>Work with commercial experts in engaging effectively and intelligently with delivery partners in order to define and /or improve service delivery</w:t>
            </w:r>
          </w:p>
        </w:tc>
        <w:tc>
          <w:tcPr>
            <w:tcW w:w="5103" w:type="dxa"/>
          </w:tcPr>
          <w:p w14:paraId="0585AF35" w14:textId="77777777" w:rsidR="00372481" w:rsidRPr="0020412C" w:rsidDel="0023568B" w:rsidRDefault="00372481" w:rsidP="00F94569">
            <w:pPr>
              <w:spacing w:after="0"/>
              <w:rPr>
                <w:rFonts w:cs="Arial"/>
                <w:sz w:val="22"/>
                <w:szCs w:val="22"/>
              </w:rPr>
            </w:pPr>
            <w:r w:rsidRPr="0020412C">
              <w:rPr>
                <w:rFonts w:cs="Arial"/>
                <w:sz w:val="22"/>
                <w:szCs w:val="22"/>
              </w:rPr>
              <w:t>Lack impact when engaging with commercial experts and delivery partners through misunderstanding commercial issues</w:t>
            </w:r>
          </w:p>
        </w:tc>
      </w:tr>
      <w:tr w:rsidR="00372481" w:rsidRPr="0020412C" w14:paraId="479EAA26" w14:textId="77777777" w:rsidTr="00F94569">
        <w:tc>
          <w:tcPr>
            <w:tcW w:w="4673" w:type="dxa"/>
          </w:tcPr>
          <w:p w14:paraId="1C0A0885" w14:textId="77777777" w:rsidR="00372481" w:rsidRPr="0020412C" w:rsidRDefault="00372481" w:rsidP="00F94569">
            <w:pPr>
              <w:spacing w:after="0"/>
              <w:rPr>
                <w:rFonts w:cs="Arial"/>
                <w:sz w:val="22"/>
                <w:szCs w:val="22"/>
              </w:rPr>
            </w:pPr>
            <w:r w:rsidRPr="0020412C">
              <w:rPr>
                <w:rFonts w:cs="Arial"/>
                <w:sz w:val="22"/>
                <w:szCs w:val="22"/>
              </w:rPr>
              <w:t xml:space="preserve">Gather and use evidence to assess the costs, benefits and risks of a wide range of delivery options when making commercial decisions </w:t>
            </w:r>
          </w:p>
        </w:tc>
        <w:tc>
          <w:tcPr>
            <w:tcW w:w="5103" w:type="dxa"/>
          </w:tcPr>
          <w:p w14:paraId="47F5A12B" w14:textId="77777777" w:rsidR="00372481" w:rsidRPr="0020412C" w:rsidRDefault="00372481" w:rsidP="00F94569">
            <w:pPr>
              <w:spacing w:after="0"/>
              <w:rPr>
                <w:rFonts w:cs="Arial"/>
                <w:sz w:val="22"/>
                <w:szCs w:val="22"/>
              </w:rPr>
            </w:pPr>
            <w:r w:rsidRPr="0020412C">
              <w:rPr>
                <w:rFonts w:cs="Arial"/>
                <w:sz w:val="22"/>
                <w:szCs w:val="22"/>
              </w:rPr>
              <w:t>Take a narrow view of options and focus only on cost, rather than long term value and impact</w:t>
            </w:r>
          </w:p>
          <w:p w14:paraId="3534DA12" w14:textId="77777777" w:rsidR="00372481" w:rsidRPr="0020412C" w:rsidRDefault="00372481" w:rsidP="00F94569">
            <w:pPr>
              <w:spacing w:after="0"/>
              <w:rPr>
                <w:rFonts w:cs="Arial"/>
                <w:sz w:val="22"/>
                <w:szCs w:val="22"/>
              </w:rPr>
            </w:pPr>
          </w:p>
        </w:tc>
      </w:tr>
      <w:tr w:rsidR="00372481" w:rsidRPr="0020412C" w14:paraId="3C7924C0" w14:textId="77777777" w:rsidTr="00F94569">
        <w:tc>
          <w:tcPr>
            <w:tcW w:w="4673" w:type="dxa"/>
          </w:tcPr>
          <w:p w14:paraId="2CF243D4" w14:textId="77777777" w:rsidR="00372481" w:rsidRPr="0020412C" w:rsidRDefault="00372481" w:rsidP="00F94569">
            <w:pPr>
              <w:spacing w:after="0"/>
              <w:rPr>
                <w:rFonts w:cs="Arial"/>
                <w:sz w:val="22"/>
                <w:szCs w:val="22"/>
              </w:rPr>
            </w:pPr>
            <w:r w:rsidRPr="0020412C">
              <w:rPr>
                <w:rFonts w:cs="Arial"/>
                <w:sz w:val="22"/>
                <w:szCs w:val="22"/>
              </w:rPr>
              <w:t>Identify and understand relevant legal and commercial terms, concepts, policies and processes (including project approvals and assurance procedures) to deliver agreed outcomes</w:t>
            </w:r>
          </w:p>
        </w:tc>
        <w:tc>
          <w:tcPr>
            <w:tcW w:w="5103" w:type="dxa"/>
          </w:tcPr>
          <w:p w14:paraId="6520F58E" w14:textId="77777777" w:rsidR="00372481" w:rsidRPr="0020412C" w:rsidRDefault="00372481" w:rsidP="00F94569">
            <w:pPr>
              <w:spacing w:after="0"/>
              <w:rPr>
                <w:rFonts w:cs="Arial"/>
                <w:sz w:val="22"/>
                <w:szCs w:val="22"/>
              </w:rPr>
            </w:pPr>
            <w:r w:rsidRPr="0020412C">
              <w:rPr>
                <w:rFonts w:cs="Arial"/>
                <w:sz w:val="22"/>
                <w:szCs w:val="22"/>
              </w:rPr>
              <w:t xml:space="preserve">Show a lack of understanding about relevant commercial concepts processes and systems </w:t>
            </w:r>
          </w:p>
        </w:tc>
      </w:tr>
    </w:tbl>
    <w:p w14:paraId="0E839D44" w14:textId="77777777" w:rsidR="00372481" w:rsidRPr="0020412C" w:rsidRDefault="00372481" w:rsidP="00372481">
      <w:pPr>
        <w:rPr>
          <w:rFonts w:cs="Arial"/>
          <w:sz w:val="22"/>
          <w:szCs w:val="22"/>
        </w:rPr>
      </w:pPr>
    </w:p>
    <w:p w14:paraId="6A34E010" w14:textId="77777777" w:rsidR="00372481" w:rsidRPr="0020412C" w:rsidRDefault="00372481" w:rsidP="00372481">
      <w:pPr>
        <w:rPr>
          <w:rFonts w:cs="Arial"/>
          <w:b/>
          <w:sz w:val="22"/>
          <w:szCs w:val="22"/>
        </w:rPr>
      </w:pPr>
      <w:r w:rsidRPr="0020412C">
        <w:rPr>
          <w:rFonts w:cs="Arial"/>
          <w:b/>
          <w:sz w:val="22"/>
          <w:szCs w:val="22"/>
        </w:rPr>
        <w:t>8. Delivering Value for Money</w:t>
      </w:r>
    </w:p>
    <w:p w14:paraId="0984C605" w14:textId="77777777" w:rsidR="00372481" w:rsidRPr="0020412C" w:rsidRDefault="00372481" w:rsidP="00372481">
      <w:pPr>
        <w:spacing w:after="0"/>
        <w:rPr>
          <w:rFonts w:cs="Arial"/>
          <w:sz w:val="22"/>
          <w:szCs w:val="22"/>
        </w:rPr>
      </w:pPr>
      <w:r w:rsidRPr="0020412C">
        <w:rPr>
          <w:rFonts w:cs="Arial"/>
          <w:sz w:val="22"/>
          <w:szCs w:val="22"/>
        </w:rPr>
        <w:t>Delivering value for money involves the efficient, effective and economic use of taxpayers’ money in the delivery of public services. For all staff, it means seeking out and implementing solutions which achieve the best mix of quality and effectiveness for the least outlay. People who do this well base their decisions on evidenced information and follow agreed processes and policies, challenging these appropriately where they appear to prevent good value for money. At senior levels, effective people embed a culture of value for money within their area/function. They work collaboratively across boundaries to ensure that the organisation maximises its strategic outcomes within the resources available.</w:t>
      </w:r>
    </w:p>
    <w:p w14:paraId="45AD5920" w14:textId="77777777" w:rsidR="00372481" w:rsidRPr="0020412C" w:rsidRDefault="00372481" w:rsidP="00372481">
      <w:pPr>
        <w:spacing w:after="0"/>
        <w:rPr>
          <w:rFonts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103"/>
      </w:tblGrid>
      <w:tr w:rsidR="00372481" w:rsidRPr="0020412C" w14:paraId="25C439AE" w14:textId="77777777" w:rsidTr="00F94569">
        <w:tc>
          <w:tcPr>
            <w:tcW w:w="9776" w:type="dxa"/>
            <w:gridSpan w:val="2"/>
            <w:shd w:val="clear" w:color="auto" w:fill="70AD47" w:themeFill="accent6"/>
          </w:tcPr>
          <w:p w14:paraId="2640FA04" w14:textId="77777777" w:rsidR="00372481" w:rsidRPr="0020412C" w:rsidRDefault="00372481" w:rsidP="00F94569">
            <w:pPr>
              <w:spacing w:after="0"/>
              <w:jc w:val="center"/>
              <w:rPr>
                <w:rFonts w:cs="Arial"/>
                <w:color w:val="FFFFFF"/>
                <w:sz w:val="22"/>
                <w:szCs w:val="22"/>
              </w:rPr>
            </w:pPr>
            <w:r w:rsidRPr="0020412C">
              <w:rPr>
                <w:rFonts w:cs="Arial"/>
                <w:color w:val="FFFFFF"/>
                <w:sz w:val="22"/>
                <w:szCs w:val="22"/>
              </w:rPr>
              <w:t>Level 3 (HEO &amp; SEO or equivalent)</w:t>
            </w:r>
          </w:p>
        </w:tc>
      </w:tr>
      <w:tr w:rsidR="00372481" w:rsidRPr="0020412C" w14:paraId="218F80B9" w14:textId="77777777" w:rsidTr="00F94569">
        <w:tc>
          <w:tcPr>
            <w:tcW w:w="4673" w:type="dxa"/>
            <w:shd w:val="clear" w:color="auto" w:fill="FFFFFF"/>
          </w:tcPr>
          <w:p w14:paraId="73E593F6" w14:textId="77777777" w:rsidR="00372481" w:rsidRPr="0020412C" w:rsidRDefault="00372481" w:rsidP="00F94569">
            <w:pPr>
              <w:spacing w:after="0"/>
              <w:rPr>
                <w:rFonts w:cs="Arial"/>
                <w:b/>
                <w:i/>
                <w:iCs/>
                <w:sz w:val="22"/>
                <w:szCs w:val="22"/>
              </w:rPr>
            </w:pPr>
            <w:r w:rsidRPr="0020412C">
              <w:rPr>
                <w:rFonts w:cs="Arial"/>
                <w:b/>
                <w:i/>
                <w:iCs/>
                <w:sz w:val="22"/>
                <w:szCs w:val="22"/>
              </w:rPr>
              <w:t>Effective Behaviour</w:t>
            </w:r>
          </w:p>
          <w:p w14:paraId="496A36B5" w14:textId="77777777" w:rsidR="00372481" w:rsidRPr="0020412C" w:rsidRDefault="00372481" w:rsidP="00F94569">
            <w:pPr>
              <w:pStyle w:val="NoSpacing"/>
              <w:jc w:val="both"/>
              <w:rPr>
                <w:sz w:val="22"/>
                <w:szCs w:val="22"/>
              </w:rPr>
            </w:pPr>
            <w:r w:rsidRPr="0020412C">
              <w:rPr>
                <w:b/>
                <w:i/>
                <w:iCs/>
                <w:sz w:val="22"/>
                <w:szCs w:val="22"/>
              </w:rPr>
              <w:t>People who are effective are likely to…</w:t>
            </w:r>
          </w:p>
        </w:tc>
        <w:tc>
          <w:tcPr>
            <w:tcW w:w="5103" w:type="dxa"/>
            <w:shd w:val="clear" w:color="auto" w:fill="FFFFFF"/>
          </w:tcPr>
          <w:p w14:paraId="0AC19ECA" w14:textId="77777777" w:rsidR="00372481" w:rsidRPr="0020412C" w:rsidRDefault="00372481" w:rsidP="00F94569">
            <w:pPr>
              <w:spacing w:after="0"/>
              <w:rPr>
                <w:rFonts w:cs="Arial"/>
                <w:b/>
                <w:i/>
                <w:iCs/>
                <w:sz w:val="22"/>
                <w:szCs w:val="22"/>
              </w:rPr>
            </w:pPr>
            <w:r w:rsidRPr="0020412C">
              <w:rPr>
                <w:rFonts w:cs="Arial"/>
                <w:b/>
                <w:i/>
                <w:iCs/>
                <w:sz w:val="22"/>
                <w:szCs w:val="22"/>
              </w:rPr>
              <w:t>Ineffective Behaviour</w:t>
            </w:r>
          </w:p>
          <w:p w14:paraId="40F5677A" w14:textId="77777777" w:rsidR="00372481" w:rsidRPr="0020412C" w:rsidRDefault="00372481" w:rsidP="00F94569">
            <w:pPr>
              <w:suppressAutoHyphens/>
              <w:autoSpaceDE w:val="0"/>
              <w:spacing w:after="0"/>
              <w:jc w:val="both"/>
              <w:rPr>
                <w:rFonts w:cs="Arial"/>
                <w:sz w:val="22"/>
                <w:szCs w:val="22"/>
              </w:rPr>
            </w:pPr>
            <w:r w:rsidRPr="0020412C">
              <w:rPr>
                <w:rFonts w:cs="Arial"/>
                <w:b/>
                <w:i/>
                <w:iCs/>
                <w:sz w:val="22"/>
                <w:szCs w:val="22"/>
              </w:rPr>
              <w:t>People who are less effective are likely to…</w:t>
            </w:r>
          </w:p>
        </w:tc>
      </w:tr>
      <w:tr w:rsidR="00372481" w:rsidRPr="0020412C" w14:paraId="0DA664EC" w14:textId="77777777" w:rsidTr="00F94569">
        <w:tc>
          <w:tcPr>
            <w:tcW w:w="4673" w:type="dxa"/>
            <w:shd w:val="clear" w:color="auto" w:fill="FFFFFF"/>
          </w:tcPr>
          <w:p w14:paraId="194A050A" w14:textId="77777777" w:rsidR="00372481" w:rsidRPr="0020412C" w:rsidRDefault="00372481" w:rsidP="00F94569">
            <w:pPr>
              <w:pStyle w:val="NoSpacing"/>
              <w:jc w:val="both"/>
              <w:rPr>
                <w:sz w:val="22"/>
                <w:szCs w:val="22"/>
                <w:lang w:eastAsia="en-US"/>
              </w:rPr>
            </w:pPr>
            <w:r w:rsidRPr="0020412C">
              <w:rPr>
                <w:sz w:val="22"/>
                <w:szCs w:val="22"/>
              </w:rPr>
              <w:t>Recommend actions to achieve value for money and efficiency</w:t>
            </w:r>
          </w:p>
          <w:p w14:paraId="47AFFD37" w14:textId="77777777" w:rsidR="00372481" w:rsidRPr="0020412C" w:rsidRDefault="00372481" w:rsidP="00F94569">
            <w:pPr>
              <w:spacing w:after="0"/>
              <w:rPr>
                <w:rFonts w:cs="Arial"/>
                <w:sz w:val="22"/>
                <w:szCs w:val="22"/>
              </w:rPr>
            </w:pPr>
          </w:p>
        </w:tc>
        <w:tc>
          <w:tcPr>
            <w:tcW w:w="5103" w:type="dxa"/>
            <w:shd w:val="clear" w:color="auto" w:fill="FFFFFF"/>
          </w:tcPr>
          <w:p w14:paraId="459203BE" w14:textId="77777777" w:rsidR="00372481" w:rsidRPr="0020412C" w:rsidRDefault="00372481" w:rsidP="00F94569">
            <w:pPr>
              <w:suppressAutoHyphens/>
              <w:autoSpaceDE w:val="0"/>
              <w:spacing w:after="0"/>
              <w:jc w:val="both"/>
              <w:rPr>
                <w:rFonts w:cs="Arial"/>
                <w:sz w:val="22"/>
                <w:szCs w:val="22"/>
              </w:rPr>
            </w:pPr>
            <w:r w:rsidRPr="0020412C">
              <w:rPr>
                <w:rFonts w:cs="Arial"/>
                <w:sz w:val="22"/>
                <w:szCs w:val="22"/>
              </w:rPr>
              <w:t>Ignore financial experts – not ask for advice or seek advice at the right time</w:t>
            </w:r>
          </w:p>
        </w:tc>
      </w:tr>
      <w:tr w:rsidR="00372481" w:rsidRPr="0020412C" w14:paraId="609C4788" w14:textId="77777777" w:rsidTr="00F94569">
        <w:tc>
          <w:tcPr>
            <w:tcW w:w="4673" w:type="dxa"/>
          </w:tcPr>
          <w:p w14:paraId="437A5D7E" w14:textId="77777777" w:rsidR="00372481" w:rsidRPr="0020412C" w:rsidRDefault="00372481" w:rsidP="00F94569">
            <w:pPr>
              <w:spacing w:after="0"/>
              <w:rPr>
                <w:rFonts w:cs="Arial"/>
                <w:sz w:val="22"/>
                <w:szCs w:val="22"/>
              </w:rPr>
            </w:pPr>
            <w:r w:rsidRPr="0020412C">
              <w:rPr>
                <w:rFonts w:cs="Arial"/>
                <w:sz w:val="22"/>
                <w:szCs w:val="22"/>
              </w:rPr>
              <w:t xml:space="preserve">Cultivate and encourage an awareness of cost, using clear simple examples of benefits and how to measure outcomes </w:t>
            </w:r>
          </w:p>
        </w:tc>
        <w:tc>
          <w:tcPr>
            <w:tcW w:w="5103" w:type="dxa"/>
          </w:tcPr>
          <w:p w14:paraId="4861879C" w14:textId="77777777" w:rsidR="00372481" w:rsidRPr="0020412C" w:rsidRDefault="00372481" w:rsidP="00F94569">
            <w:pPr>
              <w:spacing w:after="0"/>
              <w:rPr>
                <w:rFonts w:cs="Arial"/>
                <w:sz w:val="22"/>
                <w:szCs w:val="22"/>
              </w:rPr>
            </w:pPr>
            <w:r w:rsidRPr="0020412C">
              <w:rPr>
                <w:rFonts w:cs="Arial"/>
                <w:sz w:val="22"/>
                <w:szCs w:val="22"/>
              </w:rPr>
              <w:t>Reserve resources for own team without considering wider business priorities or the organisation’s financial environment</w:t>
            </w:r>
          </w:p>
        </w:tc>
      </w:tr>
      <w:tr w:rsidR="00372481" w:rsidRPr="0020412C" w14:paraId="178E64A3" w14:textId="77777777" w:rsidTr="00F94569">
        <w:tc>
          <w:tcPr>
            <w:tcW w:w="4673" w:type="dxa"/>
          </w:tcPr>
          <w:p w14:paraId="667120C5" w14:textId="77777777" w:rsidR="00372481" w:rsidRPr="0020412C" w:rsidRDefault="00372481" w:rsidP="00F94569">
            <w:pPr>
              <w:spacing w:after="0"/>
              <w:rPr>
                <w:rFonts w:cs="Arial"/>
                <w:sz w:val="22"/>
                <w:szCs w:val="22"/>
              </w:rPr>
            </w:pPr>
            <w:r w:rsidRPr="0020412C">
              <w:rPr>
                <w:rFonts w:cs="Arial"/>
                <w:sz w:val="22"/>
                <w:szCs w:val="22"/>
              </w:rPr>
              <w:t xml:space="preserve">Work confidently with performance management and financial data to prepare forecasts and manage and monitor budget against agreed plans  </w:t>
            </w:r>
          </w:p>
        </w:tc>
        <w:tc>
          <w:tcPr>
            <w:tcW w:w="5103" w:type="dxa"/>
          </w:tcPr>
          <w:p w14:paraId="1D0302C8" w14:textId="77777777" w:rsidR="00372481" w:rsidRPr="0020412C" w:rsidRDefault="00372481" w:rsidP="00F94569">
            <w:pPr>
              <w:spacing w:after="0"/>
              <w:rPr>
                <w:rFonts w:cs="Arial"/>
                <w:sz w:val="22"/>
                <w:szCs w:val="22"/>
              </w:rPr>
            </w:pPr>
            <w:r w:rsidRPr="0020412C">
              <w:rPr>
                <w:rFonts w:cs="Arial"/>
                <w:sz w:val="22"/>
                <w:szCs w:val="22"/>
              </w:rPr>
              <w:t xml:space="preserve">Misinterpret or over-estimate performance and financial data used to forecast and monitor budgets and plans </w:t>
            </w:r>
          </w:p>
        </w:tc>
      </w:tr>
      <w:tr w:rsidR="00372481" w:rsidRPr="0020412C" w14:paraId="0FCF8636" w14:textId="77777777" w:rsidTr="00F94569">
        <w:tc>
          <w:tcPr>
            <w:tcW w:w="4673" w:type="dxa"/>
          </w:tcPr>
          <w:p w14:paraId="4CB77A9C" w14:textId="77777777" w:rsidR="00372481" w:rsidRPr="0020412C" w:rsidRDefault="00372481" w:rsidP="00F94569">
            <w:pPr>
              <w:spacing w:after="0"/>
              <w:rPr>
                <w:rFonts w:cs="Arial"/>
                <w:sz w:val="22"/>
                <w:szCs w:val="22"/>
              </w:rPr>
            </w:pPr>
            <w:r w:rsidRPr="0020412C">
              <w:rPr>
                <w:rFonts w:cs="Arial"/>
                <w:sz w:val="22"/>
                <w:szCs w:val="22"/>
              </w:rPr>
              <w:t>Follow appropriate financial procedures to monitor contracts to ensure deliverables are achieved</w:t>
            </w:r>
          </w:p>
        </w:tc>
        <w:tc>
          <w:tcPr>
            <w:tcW w:w="5103" w:type="dxa"/>
          </w:tcPr>
          <w:p w14:paraId="35E791C2" w14:textId="77777777" w:rsidR="00372481" w:rsidRPr="0020412C" w:rsidRDefault="00372481" w:rsidP="00F94569">
            <w:pPr>
              <w:spacing w:after="0"/>
              <w:rPr>
                <w:rFonts w:cs="Arial"/>
                <w:sz w:val="22"/>
                <w:szCs w:val="22"/>
              </w:rPr>
            </w:pPr>
            <w:r w:rsidRPr="0020412C">
              <w:rPr>
                <w:rFonts w:cs="Arial"/>
                <w:sz w:val="22"/>
                <w:szCs w:val="22"/>
              </w:rPr>
              <w:t>Ignore the organisation’s financial procedures or break rules for the sake of expediency</w:t>
            </w:r>
          </w:p>
        </w:tc>
      </w:tr>
      <w:tr w:rsidR="00372481" w:rsidRPr="0020412C" w14:paraId="35C19E7A" w14:textId="77777777" w:rsidTr="00F94569">
        <w:tc>
          <w:tcPr>
            <w:tcW w:w="4673" w:type="dxa"/>
          </w:tcPr>
          <w:p w14:paraId="275C8B14" w14:textId="77777777" w:rsidR="00372481" w:rsidRPr="0020412C" w:rsidRDefault="00372481" w:rsidP="00F94569">
            <w:pPr>
              <w:spacing w:after="0"/>
              <w:rPr>
                <w:rFonts w:cs="Arial"/>
                <w:sz w:val="22"/>
                <w:szCs w:val="22"/>
              </w:rPr>
            </w:pPr>
            <w:r w:rsidRPr="0020412C">
              <w:rPr>
                <w:rFonts w:cs="Arial"/>
                <w:sz w:val="22"/>
                <w:szCs w:val="22"/>
              </w:rPr>
              <w:t>Monitor the use of resources in line with organisational procedures and plans and hold team to account</w:t>
            </w:r>
          </w:p>
        </w:tc>
        <w:tc>
          <w:tcPr>
            <w:tcW w:w="5103" w:type="dxa"/>
          </w:tcPr>
          <w:p w14:paraId="2450405B" w14:textId="77777777" w:rsidR="00372481" w:rsidRPr="0020412C" w:rsidRDefault="00372481" w:rsidP="00F94569">
            <w:pPr>
              <w:spacing w:after="0"/>
              <w:rPr>
                <w:rFonts w:cs="Arial"/>
                <w:sz w:val="22"/>
                <w:szCs w:val="22"/>
              </w:rPr>
            </w:pPr>
            <w:r w:rsidRPr="0020412C">
              <w:rPr>
                <w:rFonts w:cs="Arial"/>
                <w:sz w:val="22"/>
                <w:szCs w:val="22"/>
              </w:rPr>
              <w:t>Be unable to justify own and their teams’ use of resources</w:t>
            </w:r>
          </w:p>
        </w:tc>
      </w:tr>
    </w:tbl>
    <w:p w14:paraId="5FE989BB" w14:textId="77777777" w:rsidR="00372481" w:rsidRPr="0020412C" w:rsidRDefault="00372481" w:rsidP="00372481">
      <w:pPr>
        <w:spacing w:after="0"/>
        <w:rPr>
          <w:rFonts w:cs="Arial"/>
          <w:sz w:val="22"/>
          <w:szCs w:val="22"/>
        </w:rPr>
      </w:pPr>
    </w:p>
    <w:p w14:paraId="1D55BBDA" w14:textId="77777777" w:rsidR="00372481" w:rsidRPr="0020412C" w:rsidRDefault="00372481" w:rsidP="00372481">
      <w:pPr>
        <w:pStyle w:val="BodyText"/>
        <w:spacing w:after="0"/>
        <w:rPr>
          <w:rFonts w:cs="Arial"/>
          <w:sz w:val="22"/>
          <w:szCs w:val="22"/>
        </w:rPr>
      </w:pPr>
    </w:p>
    <w:p w14:paraId="7D1469C4" w14:textId="77777777" w:rsidR="00372481" w:rsidRPr="0020412C" w:rsidRDefault="00372481" w:rsidP="00372481">
      <w:pPr>
        <w:rPr>
          <w:rFonts w:cs="Arial"/>
          <w:b/>
          <w:sz w:val="22"/>
          <w:szCs w:val="22"/>
        </w:rPr>
      </w:pPr>
      <w:r w:rsidRPr="0020412C">
        <w:rPr>
          <w:rFonts w:cs="Arial"/>
          <w:b/>
          <w:sz w:val="22"/>
          <w:szCs w:val="22"/>
        </w:rPr>
        <w:t xml:space="preserve">9. Managing a Quality Service </w:t>
      </w:r>
      <w:r w:rsidRPr="0020412C">
        <w:rPr>
          <w:rFonts w:cs="Arial"/>
          <w:b/>
          <w:sz w:val="22"/>
          <w:szCs w:val="22"/>
        </w:rPr>
        <w:tab/>
      </w:r>
    </w:p>
    <w:p w14:paraId="132A80A9" w14:textId="77777777" w:rsidR="00372481" w:rsidRPr="0020412C" w:rsidRDefault="00372481" w:rsidP="00372481">
      <w:pPr>
        <w:spacing w:after="0"/>
        <w:rPr>
          <w:rFonts w:cs="Arial"/>
          <w:sz w:val="22"/>
          <w:szCs w:val="22"/>
        </w:rPr>
      </w:pPr>
      <w:r w:rsidRPr="0020412C">
        <w:rPr>
          <w:rFonts w:cs="Arial"/>
          <w:sz w:val="22"/>
          <w:szCs w:val="22"/>
        </w:rPr>
        <w:t xml:space="preserve">Effectiveness in this area is about being organised to deliver service objectives and striving to improve the quality of service, taking account of diverse customer needs and requirements. People, who can effectively plan, organise and manage their time and activities to deliver a high quality and efficient service, applying programme and project management approaches to support service delivery. At senior levels, it is about creating an environment to deliver operational excellence and creating the most appropriate and cost-effective delivery models for public services. </w:t>
      </w:r>
    </w:p>
    <w:p w14:paraId="6096A1FE" w14:textId="77777777" w:rsidR="00372481" w:rsidRPr="0020412C" w:rsidRDefault="00372481" w:rsidP="00372481">
      <w:pPr>
        <w:spacing w:after="0"/>
        <w:rPr>
          <w:rFonts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961"/>
      </w:tblGrid>
      <w:tr w:rsidR="00372481" w:rsidRPr="0020412C" w14:paraId="3889D162" w14:textId="77777777" w:rsidTr="00F94569">
        <w:tc>
          <w:tcPr>
            <w:tcW w:w="9776" w:type="dxa"/>
            <w:gridSpan w:val="2"/>
            <w:shd w:val="clear" w:color="auto" w:fill="70AD47" w:themeFill="accent6"/>
          </w:tcPr>
          <w:p w14:paraId="0DD17BDF" w14:textId="77777777" w:rsidR="00372481" w:rsidRPr="0020412C" w:rsidRDefault="00372481" w:rsidP="00F94569">
            <w:pPr>
              <w:spacing w:after="0"/>
              <w:jc w:val="center"/>
              <w:rPr>
                <w:rFonts w:cs="Arial"/>
                <w:color w:val="FFFFFF"/>
                <w:sz w:val="22"/>
                <w:szCs w:val="22"/>
              </w:rPr>
            </w:pPr>
            <w:r w:rsidRPr="0020412C">
              <w:rPr>
                <w:rFonts w:cs="Arial"/>
                <w:color w:val="FFFFFF"/>
                <w:sz w:val="22"/>
                <w:szCs w:val="22"/>
              </w:rPr>
              <w:t>Level 3 (HEO &amp; SEO or equivalent)</w:t>
            </w:r>
          </w:p>
        </w:tc>
      </w:tr>
      <w:tr w:rsidR="00372481" w:rsidRPr="0020412C" w14:paraId="049294F1" w14:textId="77777777" w:rsidTr="00F94569">
        <w:tc>
          <w:tcPr>
            <w:tcW w:w="4815" w:type="dxa"/>
          </w:tcPr>
          <w:p w14:paraId="1A327F5C" w14:textId="77777777" w:rsidR="00372481" w:rsidRPr="0020412C" w:rsidRDefault="00372481" w:rsidP="00F94569">
            <w:pPr>
              <w:spacing w:after="0"/>
              <w:rPr>
                <w:rFonts w:cs="Arial"/>
                <w:b/>
                <w:i/>
                <w:iCs/>
                <w:sz w:val="22"/>
                <w:szCs w:val="22"/>
              </w:rPr>
            </w:pPr>
            <w:r w:rsidRPr="0020412C">
              <w:rPr>
                <w:rFonts w:cs="Arial"/>
                <w:b/>
                <w:i/>
                <w:iCs/>
                <w:sz w:val="22"/>
                <w:szCs w:val="22"/>
              </w:rPr>
              <w:t>Effective Behaviour</w:t>
            </w:r>
          </w:p>
          <w:p w14:paraId="1E4CAF56" w14:textId="77777777" w:rsidR="00372481" w:rsidRPr="0020412C" w:rsidRDefault="00372481" w:rsidP="00F94569">
            <w:pPr>
              <w:spacing w:after="0"/>
              <w:rPr>
                <w:rFonts w:cs="Arial"/>
                <w:sz w:val="22"/>
                <w:szCs w:val="22"/>
              </w:rPr>
            </w:pPr>
            <w:r w:rsidRPr="0020412C">
              <w:rPr>
                <w:rFonts w:cs="Arial"/>
                <w:b/>
                <w:i/>
                <w:iCs/>
                <w:sz w:val="22"/>
                <w:szCs w:val="22"/>
              </w:rPr>
              <w:t>People who are effective are likely to…</w:t>
            </w:r>
          </w:p>
        </w:tc>
        <w:tc>
          <w:tcPr>
            <w:tcW w:w="4961" w:type="dxa"/>
          </w:tcPr>
          <w:p w14:paraId="7EEF3195" w14:textId="77777777" w:rsidR="00372481" w:rsidRPr="0020412C" w:rsidRDefault="00372481" w:rsidP="00F94569">
            <w:pPr>
              <w:spacing w:after="0"/>
              <w:rPr>
                <w:rFonts w:cs="Arial"/>
                <w:b/>
                <w:i/>
                <w:iCs/>
                <w:sz w:val="22"/>
                <w:szCs w:val="22"/>
              </w:rPr>
            </w:pPr>
            <w:r w:rsidRPr="0020412C">
              <w:rPr>
                <w:rFonts w:cs="Arial"/>
                <w:b/>
                <w:i/>
                <w:iCs/>
                <w:sz w:val="22"/>
                <w:szCs w:val="22"/>
              </w:rPr>
              <w:t>Ineffective Behaviour</w:t>
            </w:r>
          </w:p>
          <w:p w14:paraId="394E1BF0" w14:textId="77777777" w:rsidR="00372481" w:rsidRPr="0020412C" w:rsidRDefault="00372481" w:rsidP="00F94569">
            <w:pPr>
              <w:spacing w:after="0"/>
              <w:rPr>
                <w:rFonts w:cs="Arial"/>
                <w:sz w:val="22"/>
                <w:szCs w:val="22"/>
              </w:rPr>
            </w:pPr>
            <w:r w:rsidRPr="0020412C">
              <w:rPr>
                <w:rFonts w:cs="Arial"/>
                <w:b/>
                <w:i/>
                <w:iCs/>
                <w:sz w:val="22"/>
                <w:szCs w:val="22"/>
              </w:rPr>
              <w:t>People who are less effective are likely to…</w:t>
            </w:r>
          </w:p>
        </w:tc>
      </w:tr>
      <w:tr w:rsidR="00372481" w:rsidRPr="0020412C" w14:paraId="4BB675BA" w14:textId="77777777" w:rsidTr="00F94569">
        <w:tc>
          <w:tcPr>
            <w:tcW w:w="4815" w:type="dxa"/>
          </w:tcPr>
          <w:p w14:paraId="0668915C" w14:textId="77777777" w:rsidR="00372481" w:rsidRPr="0020412C" w:rsidRDefault="00372481" w:rsidP="00F94569">
            <w:pPr>
              <w:spacing w:after="0"/>
              <w:rPr>
                <w:rFonts w:cs="Arial"/>
                <w:sz w:val="22"/>
                <w:szCs w:val="22"/>
              </w:rPr>
            </w:pPr>
            <w:r w:rsidRPr="0020412C">
              <w:rPr>
                <w:rFonts w:cs="Arial"/>
                <w:sz w:val="22"/>
                <w:szCs w:val="22"/>
              </w:rPr>
              <w:t>Make effective use of project management skills and techniques to deliver outcomes, including identifying risks and mitigating actions</w:t>
            </w:r>
          </w:p>
        </w:tc>
        <w:tc>
          <w:tcPr>
            <w:tcW w:w="4961" w:type="dxa"/>
          </w:tcPr>
          <w:p w14:paraId="749D258D" w14:textId="77777777" w:rsidR="00372481" w:rsidRPr="0020412C" w:rsidRDefault="00372481" w:rsidP="00F94569">
            <w:pPr>
              <w:spacing w:after="0"/>
              <w:rPr>
                <w:rFonts w:cs="Arial"/>
                <w:sz w:val="22"/>
                <w:szCs w:val="22"/>
              </w:rPr>
            </w:pPr>
            <w:r w:rsidRPr="0020412C">
              <w:rPr>
                <w:rFonts w:cs="Arial"/>
                <w:sz w:val="22"/>
                <w:szCs w:val="22"/>
              </w:rPr>
              <w:t>Has minimal understanding of what could go wrong or needs to be resolved as a priority</w:t>
            </w:r>
          </w:p>
        </w:tc>
      </w:tr>
      <w:tr w:rsidR="00372481" w:rsidRPr="0020412C" w14:paraId="4FCE4212" w14:textId="77777777" w:rsidTr="00F94569">
        <w:tc>
          <w:tcPr>
            <w:tcW w:w="4815" w:type="dxa"/>
          </w:tcPr>
          <w:p w14:paraId="31CF42CD" w14:textId="77777777" w:rsidR="00372481" w:rsidRPr="0020412C" w:rsidRDefault="00372481" w:rsidP="00F94569">
            <w:pPr>
              <w:spacing w:after="0"/>
              <w:rPr>
                <w:rFonts w:cs="Arial"/>
                <w:sz w:val="22"/>
                <w:szCs w:val="22"/>
              </w:rPr>
            </w:pPr>
            <w:r w:rsidRPr="0020412C">
              <w:rPr>
                <w:rFonts w:cs="Arial"/>
                <w:sz w:val="22"/>
                <w:szCs w:val="22"/>
              </w:rPr>
              <w:t xml:space="preserve">Develop, implement, maintain and review systems and service standards to ensure professional excellence and expertise and value for money </w:t>
            </w:r>
          </w:p>
        </w:tc>
        <w:tc>
          <w:tcPr>
            <w:tcW w:w="4961" w:type="dxa"/>
          </w:tcPr>
          <w:p w14:paraId="77429154" w14:textId="77777777" w:rsidR="00372481" w:rsidRPr="0020412C" w:rsidRDefault="00372481" w:rsidP="00F94569">
            <w:pPr>
              <w:spacing w:after="0"/>
              <w:rPr>
                <w:rFonts w:cs="Arial"/>
                <w:color w:val="000000" w:themeColor="text1"/>
                <w:sz w:val="22"/>
                <w:szCs w:val="22"/>
              </w:rPr>
            </w:pPr>
            <w:r w:rsidRPr="0020412C">
              <w:rPr>
                <w:rFonts w:cs="Arial"/>
                <w:color w:val="000000" w:themeColor="text1"/>
                <w:sz w:val="22"/>
                <w:szCs w:val="22"/>
              </w:rPr>
              <w:t>Focus on delivering the task to the exclusion of meeting customer/end user requirements and needs</w:t>
            </w:r>
          </w:p>
        </w:tc>
      </w:tr>
      <w:tr w:rsidR="00372481" w:rsidRPr="0020412C" w14:paraId="207BD3A0" w14:textId="77777777" w:rsidTr="00F94569">
        <w:tc>
          <w:tcPr>
            <w:tcW w:w="4815" w:type="dxa"/>
          </w:tcPr>
          <w:p w14:paraId="36C97E70" w14:textId="77777777" w:rsidR="00372481" w:rsidRPr="0020412C" w:rsidRDefault="00372481" w:rsidP="00F94569">
            <w:pPr>
              <w:spacing w:after="0"/>
              <w:rPr>
                <w:rFonts w:cs="Arial"/>
                <w:sz w:val="22"/>
                <w:szCs w:val="22"/>
              </w:rPr>
            </w:pPr>
            <w:r w:rsidRPr="0020412C">
              <w:rPr>
                <w:rFonts w:cs="Arial"/>
                <w:sz w:val="22"/>
                <w:szCs w:val="22"/>
              </w:rPr>
              <w:t>Work with team to set priorities, goals, objectives and timescales</w:t>
            </w:r>
          </w:p>
        </w:tc>
        <w:tc>
          <w:tcPr>
            <w:tcW w:w="4961" w:type="dxa"/>
          </w:tcPr>
          <w:p w14:paraId="6B04569E" w14:textId="77777777" w:rsidR="00372481" w:rsidRPr="0020412C" w:rsidRDefault="00372481" w:rsidP="00F94569">
            <w:pPr>
              <w:spacing w:after="0"/>
              <w:rPr>
                <w:rFonts w:cs="Arial"/>
                <w:color w:val="000000" w:themeColor="text1"/>
                <w:sz w:val="22"/>
                <w:szCs w:val="22"/>
              </w:rPr>
            </w:pPr>
            <w:r w:rsidRPr="0020412C">
              <w:rPr>
                <w:rFonts w:cs="Arial"/>
                <w:color w:val="000000" w:themeColor="text1"/>
                <w:sz w:val="22"/>
                <w:szCs w:val="22"/>
              </w:rPr>
              <w:t xml:space="preserve">Allocate or delegate work without clarifying deadlines or priorities </w:t>
            </w:r>
          </w:p>
        </w:tc>
      </w:tr>
      <w:tr w:rsidR="00372481" w:rsidRPr="0020412C" w14:paraId="7F794E9C" w14:textId="77777777" w:rsidTr="00F94569">
        <w:tc>
          <w:tcPr>
            <w:tcW w:w="4815" w:type="dxa"/>
          </w:tcPr>
          <w:p w14:paraId="49726E13" w14:textId="77777777" w:rsidR="00372481" w:rsidRPr="0020412C" w:rsidRDefault="00372481" w:rsidP="00F94569">
            <w:pPr>
              <w:spacing w:after="0"/>
              <w:rPr>
                <w:rFonts w:cs="Arial"/>
                <w:sz w:val="22"/>
                <w:szCs w:val="22"/>
              </w:rPr>
            </w:pPr>
            <w:r w:rsidRPr="0020412C">
              <w:rPr>
                <w:rFonts w:cs="Arial"/>
                <w:sz w:val="22"/>
                <w:szCs w:val="22"/>
              </w:rPr>
              <w:t xml:space="preserve">Establish mechanisms to seek out and respond to feedback from customers about service provided </w:t>
            </w:r>
          </w:p>
        </w:tc>
        <w:tc>
          <w:tcPr>
            <w:tcW w:w="4961" w:type="dxa"/>
          </w:tcPr>
          <w:p w14:paraId="45F5BDA5" w14:textId="77777777" w:rsidR="00372481" w:rsidRPr="0020412C" w:rsidRDefault="00372481" w:rsidP="00F94569">
            <w:pPr>
              <w:spacing w:after="0"/>
              <w:rPr>
                <w:rFonts w:cs="Arial"/>
                <w:sz w:val="22"/>
                <w:szCs w:val="22"/>
              </w:rPr>
            </w:pPr>
            <w:r w:rsidRPr="0020412C">
              <w:rPr>
                <w:rFonts w:cs="Arial"/>
                <w:sz w:val="22"/>
                <w:szCs w:val="22"/>
              </w:rPr>
              <w:t>Be unable to explain common customer problems or needs and how these are evolving</w:t>
            </w:r>
          </w:p>
        </w:tc>
      </w:tr>
      <w:tr w:rsidR="00372481" w:rsidRPr="0020412C" w14:paraId="14D23BD8" w14:textId="77777777" w:rsidTr="00F94569">
        <w:tc>
          <w:tcPr>
            <w:tcW w:w="4815" w:type="dxa"/>
          </w:tcPr>
          <w:p w14:paraId="6BC9B78C" w14:textId="77777777" w:rsidR="00372481" w:rsidRPr="0020412C" w:rsidRDefault="00372481" w:rsidP="00F94569">
            <w:pPr>
              <w:spacing w:after="0"/>
              <w:rPr>
                <w:rFonts w:cs="Arial"/>
                <w:sz w:val="22"/>
                <w:szCs w:val="22"/>
              </w:rPr>
            </w:pPr>
            <w:r w:rsidRPr="0020412C">
              <w:rPr>
                <w:rFonts w:cs="Arial"/>
                <w:sz w:val="22"/>
                <w:szCs w:val="22"/>
              </w:rPr>
              <w:t>Promote a culture that tackles fraud and deception, keeping others informed of outcomes</w:t>
            </w:r>
          </w:p>
        </w:tc>
        <w:tc>
          <w:tcPr>
            <w:tcW w:w="4961" w:type="dxa"/>
          </w:tcPr>
          <w:p w14:paraId="34935FE2" w14:textId="77777777" w:rsidR="00372481" w:rsidRPr="0020412C" w:rsidRDefault="00372481" w:rsidP="00F94569">
            <w:pPr>
              <w:spacing w:after="0"/>
              <w:rPr>
                <w:rFonts w:cs="Arial"/>
                <w:sz w:val="22"/>
                <w:szCs w:val="22"/>
              </w:rPr>
            </w:pPr>
            <w:r w:rsidRPr="0020412C">
              <w:rPr>
                <w:rFonts w:cs="Arial"/>
                <w:sz w:val="22"/>
                <w:szCs w:val="22"/>
              </w:rPr>
              <w:t>Not give sufficient priority and attention to ensuring that fraud and deception is being tackled.</w:t>
            </w:r>
          </w:p>
        </w:tc>
      </w:tr>
      <w:tr w:rsidR="00372481" w:rsidRPr="0020412C" w14:paraId="048B6CBF" w14:textId="77777777" w:rsidTr="00F94569">
        <w:tc>
          <w:tcPr>
            <w:tcW w:w="4815" w:type="dxa"/>
          </w:tcPr>
          <w:p w14:paraId="604E7FAB" w14:textId="77777777" w:rsidR="00372481" w:rsidRPr="0020412C" w:rsidDel="005E156F" w:rsidRDefault="00372481" w:rsidP="00F94569">
            <w:pPr>
              <w:spacing w:after="0"/>
              <w:rPr>
                <w:rFonts w:cs="Arial"/>
                <w:sz w:val="22"/>
                <w:szCs w:val="22"/>
              </w:rPr>
            </w:pPr>
            <w:r w:rsidRPr="0020412C">
              <w:rPr>
                <w:rFonts w:cs="Arial"/>
                <w:sz w:val="22"/>
                <w:szCs w:val="22"/>
              </w:rPr>
              <w:t>Develop proposals to improve the quality of service with involvement from a diverse range of staff, stakeholders or delivery partners</w:t>
            </w:r>
          </w:p>
        </w:tc>
        <w:tc>
          <w:tcPr>
            <w:tcW w:w="4961" w:type="dxa"/>
          </w:tcPr>
          <w:p w14:paraId="3E84B7C9" w14:textId="77777777" w:rsidR="00372481" w:rsidRPr="0020412C" w:rsidDel="005E156F" w:rsidRDefault="00372481" w:rsidP="00F94569">
            <w:pPr>
              <w:spacing w:after="0"/>
              <w:rPr>
                <w:rFonts w:cs="Arial"/>
                <w:sz w:val="22"/>
                <w:szCs w:val="22"/>
              </w:rPr>
            </w:pPr>
            <w:r w:rsidRPr="0020412C">
              <w:rPr>
                <w:rFonts w:cs="Arial"/>
                <w:sz w:val="22"/>
                <w:szCs w:val="22"/>
              </w:rPr>
              <w:t>Generate limited proposals to create service improvements and do so with little involvement of staff</w:t>
            </w:r>
          </w:p>
        </w:tc>
      </w:tr>
    </w:tbl>
    <w:p w14:paraId="73D77CE0" w14:textId="77777777" w:rsidR="00372481" w:rsidRPr="0020412C" w:rsidRDefault="00372481" w:rsidP="00372481">
      <w:pPr>
        <w:spacing w:after="0"/>
        <w:rPr>
          <w:rFonts w:cs="Arial"/>
          <w:sz w:val="22"/>
          <w:szCs w:val="22"/>
        </w:rPr>
      </w:pPr>
    </w:p>
    <w:p w14:paraId="2CDEA4FF" w14:textId="77777777" w:rsidR="00372481" w:rsidRPr="0020412C" w:rsidRDefault="00372481" w:rsidP="00372481">
      <w:pPr>
        <w:rPr>
          <w:rFonts w:cs="Arial"/>
          <w:sz w:val="22"/>
          <w:szCs w:val="22"/>
        </w:rPr>
      </w:pPr>
    </w:p>
    <w:p w14:paraId="746C9BC8" w14:textId="77777777" w:rsidR="00372481" w:rsidRPr="0020412C" w:rsidRDefault="00372481" w:rsidP="00372481">
      <w:pPr>
        <w:spacing w:after="0"/>
        <w:rPr>
          <w:rFonts w:cs="Arial"/>
          <w:b/>
          <w:sz w:val="22"/>
          <w:szCs w:val="22"/>
        </w:rPr>
      </w:pPr>
      <w:r w:rsidRPr="0020412C">
        <w:rPr>
          <w:rFonts w:cs="Arial"/>
          <w:b/>
          <w:sz w:val="22"/>
          <w:szCs w:val="22"/>
        </w:rPr>
        <w:t xml:space="preserve">10. Delivering at Pace </w:t>
      </w:r>
      <w:r w:rsidRPr="0020412C">
        <w:rPr>
          <w:rFonts w:cs="Arial"/>
          <w:b/>
          <w:sz w:val="22"/>
          <w:szCs w:val="22"/>
        </w:rPr>
        <w:tab/>
      </w:r>
    </w:p>
    <w:p w14:paraId="05A13CFF" w14:textId="77777777" w:rsidR="00372481" w:rsidRPr="0020412C" w:rsidRDefault="00372481" w:rsidP="00372481">
      <w:pPr>
        <w:spacing w:after="0"/>
        <w:rPr>
          <w:rFonts w:cs="Arial"/>
          <w:b/>
          <w:sz w:val="22"/>
          <w:szCs w:val="22"/>
        </w:rPr>
      </w:pPr>
    </w:p>
    <w:p w14:paraId="15ADC780" w14:textId="77777777" w:rsidR="00372481" w:rsidRPr="0020412C" w:rsidRDefault="00372481" w:rsidP="00372481">
      <w:pPr>
        <w:spacing w:after="0"/>
        <w:rPr>
          <w:rFonts w:cs="Arial"/>
          <w:sz w:val="22"/>
          <w:szCs w:val="22"/>
        </w:rPr>
      </w:pPr>
      <w:r w:rsidRPr="0020412C">
        <w:rPr>
          <w:rFonts w:cs="Arial"/>
          <w:sz w:val="22"/>
          <w:szCs w:val="22"/>
        </w:rPr>
        <w:t xml:space="preserve">Effectiveness in this area means focusing on delivering timely performance with energy and taking responsibility and accountability for quality outcomes. For all staff, it’s about working to agreed goals and activities and dealing with challenges in a responsive and constructive way. At senior levels, it is about building a performance culture to deliver outcomes with a firm focus on prioritisation and addressing performance issues resolutely, fairly and promptly. It is also about leaders providing the focus and energy to drive activities forward through others and encourage staff to perform effectively during challenging and changing times.  </w:t>
      </w:r>
    </w:p>
    <w:p w14:paraId="46CB2A34" w14:textId="77777777" w:rsidR="00372481" w:rsidRPr="0020412C" w:rsidRDefault="00372481" w:rsidP="00372481">
      <w:pPr>
        <w:spacing w:after="0"/>
        <w:rPr>
          <w:rFonts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961"/>
      </w:tblGrid>
      <w:tr w:rsidR="00372481" w:rsidRPr="0020412C" w14:paraId="6BE82135" w14:textId="77777777" w:rsidTr="00F94569">
        <w:tc>
          <w:tcPr>
            <w:tcW w:w="9776" w:type="dxa"/>
            <w:gridSpan w:val="2"/>
            <w:shd w:val="clear" w:color="auto" w:fill="70AD47" w:themeFill="accent6"/>
          </w:tcPr>
          <w:p w14:paraId="7B1EE946" w14:textId="77777777" w:rsidR="00372481" w:rsidRPr="0020412C" w:rsidRDefault="00372481" w:rsidP="00F94569">
            <w:pPr>
              <w:spacing w:after="0"/>
              <w:jc w:val="center"/>
              <w:rPr>
                <w:rFonts w:cs="Arial"/>
                <w:color w:val="FFFFFF"/>
                <w:sz w:val="22"/>
                <w:szCs w:val="22"/>
              </w:rPr>
            </w:pPr>
            <w:r w:rsidRPr="0020412C">
              <w:rPr>
                <w:rFonts w:cs="Arial"/>
                <w:color w:val="FFFFFF"/>
                <w:sz w:val="22"/>
                <w:szCs w:val="22"/>
              </w:rPr>
              <w:t>Level 3 (HEO &amp; SEO or equivalent)</w:t>
            </w:r>
          </w:p>
        </w:tc>
      </w:tr>
      <w:tr w:rsidR="00372481" w:rsidRPr="0020412C" w14:paraId="0C8455F7" w14:textId="77777777" w:rsidTr="00F94569">
        <w:tc>
          <w:tcPr>
            <w:tcW w:w="4815" w:type="dxa"/>
          </w:tcPr>
          <w:p w14:paraId="434ED4FB" w14:textId="77777777" w:rsidR="00372481" w:rsidRPr="0020412C" w:rsidRDefault="00372481" w:rsidP="00F94569">
            <w:pPr>
              <w:spacing w:after="0"/>
              <w:rPr>
                <w:rFonts w:cs="Arial"/>
                <w:b/>
                <w:i/>
                <w:iCs/>
                <w:sz w:val="22"/>
                <w:szCs w:val="22"/>
              </w:rPr>
            </w:pPr>
            <w:r w:rsidRPr="0020412C">
              <w:rPr>
                <w:rFonts w:cs="Arial"/>
                <w:b/>
                <w:i/>
                <w:iCs/>
                <w:sz w:val="22"/>
                <w:szCs w:val="22"/>
              </w:rPr>
              <w:t>Effective Behaviour</w:t>
            </w:r>
          </w:p>
          <w:p w14:paraId="424D7C39" w14:textId="77777777" w:rsidR="00372481" w:rsidRPr="0020412C" w:rsidRDefault="00372481" w:rsidP="00F94569">
            <w:pPr>
              <w:spacing w:after="0"/>
              <w:rPr>
                <w:rFonts w:cs="Arial"/>
                <w:sz w:val="22"/>
                <w:szCs w:val="22"/>
              </w:rPr>
            </w:pPr>
            <w:r w:rsidRPr="0020412C">
              <w:rPr>
                <w:rFonts w:cs="Arial"/>
                <w:b/>
                <w:i/>
                <w:iCs/>
                <w:sz w:val="22"/>
                <w:szCs w:val="22"/>
              </w:rPr>
              <w:t>People who are effective are likely to…</w:t>
            </w:r>
          </w:p>
        </w:tc>
        <w:tc>
          <w:tcPr>
            <w:tcW w:w="4961" w:type="dxa"/>
          </w:tcPr>
          <w:p w14:paraId="31A364C9" w14:textId="77777777" w:rsidR="00372481" w:rsidRPr="0020412C" w:rsidRDefault="00372481" w:rsidP="00F94569">
            <w:pPr>
              <w:spacing w:after="0"/>
              <w:rPr>
                <w:rFonts w:cs="Arial"/>
                <w:b/>
                <w:i/>
                <w:iCs/>
                <w:sz w:val="22"/>
                <w:szCs w:val="22"/>
              </w:rPr>
            </w:pPr>
            <w:r w:rsidRPr="0020412C">
              <w:rPr>
                <w:rFonts w:cs="Arial"/>
                <w:b/>
                <w:i/>
                <w:iCs/>
                <w:sz w:val="22"/>
                <w:szCs w:val="22"/>
              </w:rPr>
              <w:t>Ineffective Behaviour</w:t>
            </w:r>
          </w:p>
          <w:p w14:paraId="645E30D5" w14:textId="77777777" w:rsidR="00372481" w:rsidRPr="0020412C" w:rsidRDefault="00372481" w:rsidP="00F94569">
            <w:pPr>
              <w:spacing w:after="0"/>
              <w:rPr>
                <w:rFonts w:cs="Arial"/>
                <w:sz w:val="22"/>
                <w:szCs w:val="22"/>
              </w:rPr>
            </w:pPr>
            <w:r w:rsidRPr="0020412C">
              <w:rPr>
                <w:rFonts w:cs="Arial"/>
                <w:b/>
                <w:i/>
                <w:iCs/>
                <w:sz w:val="22"/>
                <w:szCs w:val="22"/>
              </w:rPr>
              <w:t>People who are less effective are likely to…</w:t>
            </w:r>
          </w:p>
        </w:tc>
      </w:tr>
      <w:tr w:rsidR="00372481" w:rsidRPr="0020412C" w14:paraId="7CC2EE4D" w14:textId="77777777" w:rsidTr="00F94569">
        <w:tc>
          <w:tcPr>
            <w:tcW w:w="4815" w:type="dxa"/>
          </w:tcPr>
          <w:p w14:paraId="4BE29E80" w14:textId="77777777" w:rsidR="00372481" w:rsidRPr="0020412C" w:rsidRDefault="00372481" w:rsidP="00F94569">
            <w:pPr>
              <w:spacing w:after="0"/>
              <w:rPr>
                <w:rFonts w:cs="Arial"/>
                <w:sz w:val="22"/>
                <w:szCs w:val="22"/>
              </w:rPr>
            </w:pPr>
            <w:r w:rsidRPr="0020412C">
              <w:rPr>
                <w:rFonts w:cs="Arial"/>
                <w:sz w:val="22"/>
                <w:szCs w:val="22"/>
              </w:rPr>
              <w:t>Successfully manage, support and stretch self and team to deliver agreed goals and objectives</w:t>
            </w:r>
          </w:p>
        </w:tc>
        <w:tc>
          <w:tcPr>
            <w:tcW w:w="4961" w:type="dxa"/>
          </w:tcPr>
          <w:p w14:paraId="4FE77010" w14:textId="77777777" w:rsidR="00372481" w:rsidRPr="0020412C" w:rsidRDefault="00372481" w:rsidP="00F94569">
            <w:pPr>
              <w:spacing w:after="0"/>
              <w:rPr>
                <w:rFonts w:cs="Arial"/>
                <w:sz w:val="22"/>
                <w:szCs w:val="22"/>
              </w:rPr>
            </w:pPr>
            <w:r w:rsidRPr="0020412C">
              <w:rPr>
                <w:rFonts w:cs="Arial"/>
                <w:sz w:val="22"/>
                <w:szCs w:val="22"/>
              </w:rPr>
              <w:t xml:space="preserve">Give people work to do without supporting them to develop the skills and knowledge they need for the job </w:t>
            </w:r>
          </w:p>
        </w:tc>
      </w:tr>
      <w:tr w:rsidR="00372481" w:rsidRPr="0020412C" w14:paraId="307DBE37" w14:textId="77777777" w:rsidTr="00F94569">
        <w:tc>
          <w:tcPr>
            <w:tcW w:w="4815" w:type="dxa"/>
          </w:tcPr>
          <w:p w14:paraId="5D3CEDAB" w14:textId="77777777" w:rsidR="00372481" w:rsidRPr="0020412C" w:rsidRDefault="00372481" w:rsidP="00F94569">
            <w:pPr>
              <w:spacing w:after="0"/>
              <w:rPr>
                <w:rFonts w:cs="Arial"/>
                <w:sz w:val="22"/>
                <w:szCs w:val="22"/>
              </w:rPr>
            </w:pPr>
            <w:r w:rsidRPr="0020412C">
              <w:rPr>
                <w:rFonts w:cs="Arial"/>
                <w:sz w:val="22"/>
                <w:szCs w:val="22"/>
              </w:rPr>
              <w:t>Show a positive approach in keeping their own and the  team’s efforts focused on the goals that really matter</w:t>
            </w:r>
          </w:p>
        </w:tc>
        <w:tc>
          <w:tcPr>
            <w:tcW w:w="4961" w:type="dxa"/>
          </w:tcPr>
          <w:p w14:paraId="05768FF8" w14:textId="77777777" w:rsidR="00372481" w:rsidRPr="0020412C" w:rsidRDefault="00372481" w:rsidP="00F94569">
            <w:pPr>
              <w:spacing w:after="0"/>
              <w:rPr>
                <w:rFonts w:cs="Arial"/>
                <w:sz w:val="22"/>
                <w:szCs w:val="22"/>
              </w:rPr>
            </w:pPr>
            <w:r w:rsidRPr="0020412C">
              <w:rPr>
                <w:rFonts w:cs="Arial"/>
                <w:sz w:val="22"/>
                <w:szCs w:val="22"/>
              </w:rPr>
              <w:t>Allow work flow to lose momentum or drift away from priorities</w:t>
            </w:r>
          </w:p>
        </w:tc>
      </w:tr>
      <w:tr w:rsidR="00372481" w:rsidRPr="0020412C" w14:paraId="2BE19CC7" w14:textId="77777777" w:rsidTr="00F94569">
        <w:tc>
          <w:tcPr>
            <w:tcW w:w="4815" w:type="dxa"/>
          </w:tcPr>
          <w:p w14:paraId="62F70265" w14:textId="77777777" w:rsidR="00372481" w:rsidRPr="0020412C" w:rsidRDefault="00372481" w:rsidP="00F94569">
            <w:pPr>
              <w:spacing w:after="0"/>
              <w:rPr>
                <w:rFonts w:cs="Arial"/>
                <w:sz w:val="22"/>
                <w:szCs w:val="22"/>
              </w:rPr>
            </w:pPr>
            <w:r w:rsidRPr="0020412C">
              <w:rPr>
                <w:rFonts w:cs="Arial"/>
                <w:sz w:val="22"/>
                <w:szCs w:val="22"/>
              </w:rPr>
              <w:t xml:space="preserve">Take responsibility for delivering expected outcomes on time and to standard, yet allowing the teams space and authority to deliver objectives </w:t>
            </w:r>
          </w:p>
        </w:tc>
        <w:tc>
          <w:tcPr>
            <w:tcW w:w="4961" w:type="dxa"/>
          </w:tcPr>
          <w:p w14:paraId="3923C24B" w14:textId="77777777" w:rsidR="00372481" w:rsidRPr="0020412C" w:rsidRDefault="00372481" w:rsidP="00F94569">
            <w:pPr>
              <w:spacing w:after="0"/>
              <w:rPr>
                <w:rFonts w:cs="Arial"/>
                <w:sz w:val="22"/>
                <w:szCs w:val="22"/>
              </w:rPr>
            </w:pPr>
            <w:r w:rsidRPr="0020412C">
              <w:rPr>
                <w:rFonts w:cs="Arial"/>
                <w:sz w:val="22"/>
                <w:szCs w:val="22"/>
              </w:rPr>
              <w:t>Give little or no support to others in managing poor performance, allow others’ problems and obstacles to hamper progress</w:t>
            </w:r>
            <w:r w:rsidRPr="0020412C" w:rsidDel="00A13DC2">
              <w:rPr>
                <w:rFonts w:cs="Arial"/>
                <w:sz w:val="22"/>
                <w:szCs w:val="22"/>
              </w:rPr>
              <w:t xml:space="preserve"> </w:t>
            </w:r>
          </w:p>
        </w:tc>
      </w:tr>
      <w:tr w:rsidR="00372481" w:rsidRPr="0020412C" w14:paraId="0A9120AA" w14:textId="77777777" w:rsidTr="00F94569">
        <w:tc>
          <w:tcPr>
            <w:tcW w:w="4815" w:type="dxa"/>
          </w:tcPr>
          <w:p w14:paraId="0948367E" w14:textId="77777777" w:rsidR="00372481" w:rsidRPr="0020412C" w:rsidRDefault="00372481" w:rsidP="00F94569">
            <w:pPr>
              <w:spacing w:after="0"/>
              <w:rPr>
                <w:rFonts w:cs="Arial"/>
                <w:sz w:val="22"/>
                <w:szCs w:val="22"/>
              </w:rPr>
            </w:pPr>
            <w:r w:rsidRPr="0020412C">
              <w:rPr>
                <w:rFonts w:cs="Arial"/>
                <w:sz w:val="22"/>
                <w:szCs w:val="22"/>
              </w:rPr>
              <w:t>Plan ahead but reassess workloads and priorities if situations change or people are facing conflicting demands</w:t>
            </w:r>
          </w:p>
        </w:tc>
        <w:tc>
          <w:tcPr>
            <w:tcW w:w="4961" w:type="dxa"/>
          </w:tcPr>
          <w:p w14:paraId="325F3C18" w14:textId="77777777" w:rsidR="00372481" w:rsidRPr="0020412C" w:rsidRDefault="00372481" w:rsidP="00F94569">
            <w:pPr>
              <w:spacing w:after="0"/>
              <w:rPr>
                <w:rFonts w:cs="Arial"/>
                <w:sz w:val="22"/>
                <w:szCs w:val="22"/>
              </w:rPr>
            </w:pPr>
            <w:r w:rsidRPr="0020412C">
              <w:rPr>
                <w:rFonts w:cs="Arial"/>
                <w:sz w:val="22"/>
                <w:szCs w:val="22"/>
              </w:rPr>
              <w:t>Show no consideration for diversity-related needs of the team when organising the workload</w:t>
            </w:r>
          </w:p>
        </w:tc>
      </w:tr>
      <w:tr w:rsidR="00372481" w:rsidRPr="0020412C" w14:paraId="23CF2BA4" w14:textId="77777777" w:rsidTr="00F94569">
        <w:tc>
          <w:tcPr>
            <w:tcW w:w="4815" w:type="dxa"/>
          </w:tcPr>
          <w:p w14:paraId="7C9ED938" w14:textId="77777777" w:rsidR="00372481" w:rsidRPr="0020412C" w:rsidRDefault="00372481" w:rsidP="00F94569">
            <w:pPr>
              <w:spacing w:after="0"/>
              <w:rPr>
                <w:rFonts w:cs="Arial"/>
                <w:sz w:val="22"/>
                <w:szCs w:val="22"/>
              </w:rPr>
            </w:pPr>
            <w:r w:rsidRPr="0020412C">
              <w:rPr>
                <w:rFonts w:cs="Arial"/>
                <w:sz w:val="22"/>
                <w:szCs w:val="22"/>
              </w:rPr>
              <w:t>Regularly monitor own and team’s work against milestones or targets and act promptly to keep work on track and maintain performance</w:t>
            </w:r>
          </w:p>
        </w:tc>
        <w:tc>
          <w:tcPr>
            <w:tcW w:w="4961" w:type="dxa"/>
          </w:tcPr>
          <w:p w14:paraId="750033C6" w14:textId="77777777" w:rsidR="00372481" w:rsidRPr="0020412C" w:rsidRDefault="00372481" w:rsidP="00F94569">
            <w:pPr>
              <w:spacing w:after="0"/>
              <w:rPr>
                <w:rFonts w:cs="Arial"/>
                <w:sz w:val="22"/>
                <w:szCs w:val="22"/>
              </w:rPr>
            </w:pPr>
            <w:r w:rsidRPr="0020412C">
              <w:rPr>
                <w:rFonts w:cs="Arial"/>
                <w:sz w:val="22"/>
                <w:szCs w:val="22"/>
              </w:rPr>
              <w:t xml:space="preserve">Allow poor performance to go unchallenged, causing workload issues for other team members </w:t>
            </w:r>
          </w:p>
        </w:tc>
      </w:tr>
      <w:tr w:rsidR="00372481" w:rsidRPr="0020412C" w14:paraId="4AA8E0E1" w14:textId="77777777" w:rsidTr="00F94569">
        <w:tc>
          <w:tcPr>
            <w:tcW w:w="4815" w:type="dxa"/>
          </w:tcPr>
          <w:p w14:paraId="5DC9FE08" w14:textId="77777777" w:rsidR="00372481" w:rsidRPr="0020412C" w:rsidRDefault="00372481" w:rsidP="00F94569">
            <w:pPr>
              <w:spacing w:after="0"/>
              <w:rPr>
                <w:rFonts w:cs="Arial"/>
                <w:sz w:val="22"/>
                <w:szCs w:val="22"/>
              </w:rPr>
            </w:pPr>
            <w:r w:rsidRPr="0020412C">
              <w:rPr>
                <w:rFonts w:cs="Arial"/>
                <w:sz w:val="22"/>
                <w:szCs w:val="22"/>
              </w:rPr>
              <w:t>Coach and support others to set and achieve challenging goals for themselves</w:t>
            </w:r>
          </w:p>
        </w:tc>
        <w:tc>
          <w:tcPr>
            <w:tcW w:w="4961" w:type="dxa"/>
          </w:tcPr>
          <w:p w14:paraId="29234F60" w14:textId="77777777" w:rsidR="00372481" w:rsidRPr="0020412C" w:rsidRDefault="00372481" w:rsidP="00F94569">
            <w:pPr>
              <w:spacing w:after="0"/>
              <w:rPr>
                <w:rFonts w:cs="Arial"/>
                <w:sz w:val="22"/>
                <w:szCs w:val="22"/>
              </w:rPr>
            </w:pPr>
            <w:r w:rsidRPr="0020412C">
              <w:rPr>
                <w:rFonts w:cs="Arial"/>
                <w:sz w:val="22"/>
                <w:szCs w:val="22"/>
              </w:rPr>
              <w:t xml:space="preserve">Allow organisational and other obstacles, including a lack of support, to stand in the way of own and others’ aspirations </w:t>
            </w:r>
          </w:p>
        </w:tc>
      </w:tr>
    </w:tbl>
    <w:p w14:paraId="4BC7EAC2" w14:textId="77777777" w:rsidR="00372481" w:rsidRPr="0020412C" w:rsidRDefault="00372481" w:rsidP="00372481">
      <w:pPr>
        <w:spacing w:after="0"/>
        <w:rPr>
          <w:rFonts w:cs="Arial"/>
          <w:sz w:val="22"/>
          <w:szCs w:val="22"/>
        </w:rPr>
      </w:pPr>
    </w:p>
    <w:p w14:paraId="4F85F835" w14:textId="77777777" w:rsidR="003422A8" w:rsidRPr="0020412C" w:rsidRDefault="003422A8" w:rsidP="00372481">
      <w:pPr>
        <w:rPr>
          <w:rFonts w:cs="Arial"/>
          <w:bCs/>
          <w:color w:val="51247F"/>
          <w:kern w:val="32"/>
          <w:sz w:val="22"/>
          <w:szCs w:val="22"/>
        </w:rPr>
      </w:pPr>
    </w:p>
    <w:sectPr w:rsidR="003422A8" w:rsidRPr="0020412C" w:rsidSect="00E9301F">
      <w:footerReference w:type="default" r:id="rId9"/>
      <w:footerReference w:type="first" r:id="rId10"/>
      <w:pgSz w:w="11906" w:h="16838" w:code="9"/>
      <w:pgMar w:top="851" w:right="1021" w:bottom="1134" w:left="1021" w:header="340"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5105A" w14:textId="77777777" w:rsidR="00A35631" w:rsidRDefault="00A35631">
      <w:r>
        <w:separator/>
      </w:r>
    </w:p>
  </w:endnote>
  <w:endnote w:type="continuationSeparator" w:id="0">
    <w:p w14:paraId="6746E617" w14:textId="77777777" w:rsidR="00A35631" w:rsidRDefault="00A3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MT">
    <w:altName w:val="Times New Roman"/>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DB39" w14:textId="0A705924" w:rsidR="00230AF4" w:rsidRDefault="00230AF4" w:rsidP="007D43B0">
    <w:pPr>
      <w:pStyle w:val="Footer"/>
      <w:ind w:right="360"/>
    </w:pPr>
    <w:r>
      <w:fldChar w:fldCharType="begin"/>
    </w:r>
    <w:r>
      <w:instrText xml:space="preserve"> PAGE </w:instrText>
    </w:r>
    <w:r>
      <w:fldChar w:fldCharType="separate"/>
    </w:r>
    <w:r w:rsidR="00002B6C">
      <w:rPr>
        <w:noProof/>
      </w:rPr>
      <w:t>1</w:t>
    </w:r>
    <w:r>
      <w:fldChar w:fldCharType="end"/>
    </w:r>
  </w:p>
  <w:p w14:paraId="13B0F965" w14:textId="7C0C6C9A" w:rsidR="00230AF4" w:rsidRDefault="00CC69BE" w:rsidP="00E9301F">
    <w:pPr>
      <w:pStyle w:val="Footer"/>
      <w:ind w:right="360"/>
      <w:jc w:val="center"/>
    </w:pPr>
    <w:r>
      <w:t>© YJB (</w:t>
    </w:r>
    <w:r w:rsidR="007D43B0">
      <w:t>December</w:t>
    </w:r>
    <w:r w:rsidR="00372481">
      <w:t>) 2018</w:t>
    </w:r>
    <w:r w:rsidR="00230AF4" w:rsidRPr="00E9301F">
      <w:t xml:space="preserve">                                                                             </w:t>
    </w:r>
    <w:r w:rsidR="007D43B0">
      <w:t>2.0</w:t>
    </w:r>
    <w:r w:rsidR="00230AF4" w:rsidRPr="00E9301F">
      <w:t xml:space="preserve"> www.justice.gov.uk/about/yjb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6544" w14:textId="77777777" w:rsidR="00230AF4" w:rsidRDefault="00230AF4" w:rsidP="005408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591B8" w14:textId="77777777" w:rsidR="00A35631" w:rsidRDefault="00A35631">
      <w:r>
        <w:separator/>
      </w:r>
    </w:p>
  </w:footnote>
  <w:footnote w:type="continuationSeparator" w:id="0">
    <w:p w14:paraId="78534CCA" w14:textId="77777777" w:rsidR="00A35631" w:rsidRDefault="00A35631">
      <w:r>
        <w:continuationSeparator/>
      </w:r>
    </w:p>
  </w:footnote>
  <w:footnote w:id="1">
    <w:p w14:paraId="2F5E600F" w14:textId="77777777" w:rsidR="00372481" w:rsidRDefault="00372481" w:rsidP="00372481">
      <w:pPr>
        <w:pStyle w:val="FootnoteText"/>
      </w:pPr>
      <w:r>
        <w:rPr>
          <w:rStyle w:val="FootnoteReference"/>
        </w:rPr>
        <w:footnoteRef/>
      </w:r>
      <w:r>
        <w:t xml:space="preserve"> The YJB’s primary and unique functions are set out in section 41, part III of the Crime and Disorder Act 1998</w:t>
      </w:r>
    </w:p>
  </w:footnote>
  <w:footnote w:id="2">
    <w:p w14:paraId="5297F0BF" w14:textId="77777777" w:rsidR="00372481" w:rsidRDefault="00372481" w:rsidP="00372481">
      <w:pPr>
        <w:pStyle w:val="FootnoteText"/>
      </w:pPr>
      <w:r>
        <w:rPr>
          <w:rStyle w:val="FootnoteReference"/>
        </w:rPr>
        <w:footnoteRef/>
      </w:r>
      <w:r>
        <w:t xml:space="preserve"> As defined by section 38, part III of the Crime and Disorder Act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5CB2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CE0C0B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18D0D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88249F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F16FF70"/>
    <w:lvl w:ilvl="0">
      <w:start w:val="1"/>
      <w:numFmt w:val="bullet"/>
      <w:pStyle w:val="ListBullet3"/>
      <w:lvlText w:val=""/>
      <w:lvlJc w:val="left"/>
      <w:pPr>
        <w:tabs>
          <w:tab w:val="num" w:pos="1211"/>
        </w:tabs>
        <w:ind w:left="1211" w:hanging="360"/>
      </w:pPr>
      <w:rPr>
        <w:rFonts w:ascii="Symbol" w:hAnsi="Symbol" w:hint="default"/>
        <w:color w:val="51247F"/>
      </w:rPr>
    </w:lvl>
  </w:abstractNum>
  <w:abstractNum w:abstractNumId="5" w15:restartNumberingAfterBreak="0">
    <w:nsid w:val="FFFFFF83"/>
    <w:multiLevelType w:val="singleLevel"/>
    <w:tmpl w:val="7CFC7640"/>
    <w:lvl w:ilvl="0">
      <w:start w:val="1"/>
      <w:numFmt w:val="bullet"/>
      <w:pStyle w:val="ListBullet2"/>
      <w:lvlText w:val=""/>
      <w:lvlJc w:val="left"/>
      <w:pPr>
        <w:tabs>
          <w:tab w:val="num" w:pos="567"/>
        </w:tabs>
        <w:ind w:left="567" w:hanging="227"/>
      </w:pPr>
      <w:rPr>
        <w:rFonts w:ascii="Symbol" w:hAnsi="Symbol" w:hint="default"/>
        <w:color w:val="51247F"/>
        <w:sz w:val="26"/>
      </w:rPr>
    </w:lvl>
  </w:abstractNum>
  <w:abstractNum w:abstractNumId="6" w15:restartNumberingAfterBreak="0">
    <w:nsid w:val="FFFFFF89"/>
    <w:multiLevelType w:val="singleLevel"/>
    <w:tmpl w:val="BFCA42D8"/>
    <w:lvl w:ilvl="0">
      <w:start w:val="1"/>
      <w:numFmt w:val="bullet"/>
      <w:pStyle w:val="ListBullet"/>
      <w:lvlText w:val=""/>
      <w:lvlJc w:val="left"/>
      <w:pPr>
        <w:tabs>
          <w:tab w:val="num" w:pos="227"/>
        </w:tabs>
        <w:ind w:left="227" w:hanging="227"/>
      </w:pPr>
      <w:rPr>
        <w:rFonts w:ascii="Symbol" w:hAnsi="Symbol" w:hint="default"/>
        <w:color w:val="51247F"/>
        <w:sz w:val="26"/>
      </w:rPr>
    </w:lvl>
  </w:abstractNum>
  <w:abstractNum w:abstractNumId="7" w15:restartNumberingAfterBreak="0">
    <w:nsid w:val="01874003"/>
    <w:multiLevelType w:val="multilevel"/>
    <w:tmpl w:val="0809001F"/>
    <w:styleLink w:val="111111"/>
    <w:lvl w:ilvl="0">
      <w:start w:val="1"/>
      <w:numFmt w:val="decimal"/>
      <w:pStyle w:val="DfESBullet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7B853A5"/>
    <w:multiLevelType w:val="hybridMultilevel"/>
    <w:tmpl w:val="5FFCD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C7126"/>
    <w:multiLevelType w:val="hybridMultilevel"/>
    <w:tmpl w:val="7A207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035DD"/>
    <w:multiLevelType w:val="hybridMultilevel"/>
    <w:tmpl w:val="E5BC1226"/>
    <w:lvl w:ilvl="0" w:tplc="FCF860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B65AA6"/>
    <w:multiLevelType w:val="multilevel"/>
    <w:tmpl w:val="6FF0B07A"/>
    <w:lvl w:ilvl="0">
      <w:start w:val="1"/>
      <w:numFmt w:val="decimal"/>
      <w:lvlRestart w:val="0"/>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6"/>
        </w:tabs>
        <w:ind w:left="1276" w:hanging="426"/>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15:restartNumberingAfterBreak="0">
    <w:nsid w:val="248D7435"/>
    <w:multiLevelType w:val="hybridMultilevel"/>
    <w:tmpl w:val="DFA42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619D0"/>
    <w:multiLevelType w:val="hybridMultilevel"/>
    <w:tmpl w:val="F9909B38"/>
    <w:lvl w:ilvl="0" w:tplc="FFFFFFFF">
      <w:start w:val="1"/>
      <w:numFmt w:val="bullet"/>
      <w:pStyle w:val="Boxbulletlist3"/>
      <w:lvlText w:val=""/>
      <w:lvlJc w:val="left"/>
      <w:pPr>
        <w:tabs>
          <w:tab w:val="num" w:pos="1276"/>
        </w:tabs>
        <w:ind w:left="1276" w:hanging="425"/>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2D19D6"/>
    <w:multiLevelType w:val="hybridMultilevel"/>
    <w:tmpl w:val="ACFE2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F0328"/>
    <w:multiLevelType w:val="multilevel"/>
    <w:tmpl w:val="731C5B22"/>
    <w:lvl w:ilvl="0">
      <w:start w:val="1"/>
      <w:numFmt w:val="decimal"/>
      <w:pStyle w:val="Boxnumberlist"/>
      <w:lvlText w:val="%1."/>
      <w:lvlJc w:val="left"/>
      <w:pPr>
        <w:tabs>
          <w:tab w:val="num" w:pos="425"/>
        </w:tabs>
        <w:ind w:left="425" w:hanging="425"/>
      </w:pPr>
      <w:rPr>
        <w:rFonts w:hint="default"/>
      </w:rPr>
    </w:lvl>
    <w:lvl w:ilvl="1">
      <w:start w:val="1"/>
      <w:numFmt w:val="lowerLetter"/>
      <w:pStyle w:val="Boxnumberlist2"/>
      <w:lvlText w:val="%2."/>
      <w:lvlJc w:val="left"/>
      <w:pPr>
        <w:tabs>
          <w:tab w:val="num" w:pos="851"/>
        </w:tabs>
        <w:ind w:left="851" w:hanging="426"/>
      </w:pPr>
      <w:rPr>
        <w:rFonts w:hint="default"/>
      </w:rPr>
    </w:lvl>
    <w:lvl w:ilvl="2">
      <w:start w:val="1"/>
      <w:numFmt w:val="lowerRoman"/>
      <w:pStyle w:val="Boxnumberlist3"/>
      <w:lvlText w:val="%3."/>
      <w:lvlJc w:val="left"/>
      <w:pPr>
        <w:tabs>
          <w:tab w:val="num" w:pos="1276"/>
        </w:tabs>
        <w:ind w:left="1276" w:hanging="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C0414B"/>
    <w:multiLevelType w:val="hybridMultilevel"/>
    <w:tmpl w:val="5226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B2B7B"/>
    <w:multiLevelType w:val="hybridMultilevel"/>
    <w:tmpl w:val="95FA2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C0D0B"/>
    <w:multiLevelType w:val="hybridMultilevel"/>
    <w:tmpl w:val="0C207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134F46"/>
    <w:multiLevelType w:val="hybridMultilevel"/>
    <w:tmpl w:val="6D640E6E"/>
    <w:lvl w:ilvl="0" w:tplc="FFFFFFFF">
      <w:start w:val="1"/>
      <w:numFmt w:val="decimal"/>
      <w:pStyle w:val="Submissionnumberedparagraph"/>
      <w:lvlText w:val="%1."/>
      <w:lvlJc w:val="left"/>
      <w:pPr>
        <w:tabs>
          <w:tab w:val="num" w:pos="567"/>
        </w:tabs>
        <w:ind w:left="567" w:hanging="567"/>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3E075B21"/>
    <w:multiLevelType w:val="hybridMultilevel"/>
    <w:tmpl w:val="927647EC"/>
    <w:lvl w:ilvl="0" w:tplc="2294FE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775A3"/>
    <w:multiLevelType w:val="hybridMultilevel"/>
    <w:tmpl w:val="07D6E364"/>
    <w:lvl w:ilvl="0" w:tplc="5A9A4FF0">
      <w:start w:val="1"/>
      <w:numFmt w:val="bullet"/>
      <w:lvlText w:val=""/>
      <w:lvlJc w:val="left"/>
      <w:pPr>
        <w:tabs>
          <w:tab w:val="num" w:pos="720"/>
        </w:tabs>
        <w:ind w:left="360" w:firstLine="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A65681"/>
    <w:multiLevelType w:val="hybridMultilevel"/>
    <w:tmpl w:val="B5ECA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884291"/>
    <w:multiLevelType w:val="hybridMultilevel"/>
    <w:tmpl w:val="D5024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AA03CE"/>
    <w:multiLevelType w:val="hybridMultilevel"/>
    <w:tmpl w:val="E17CE64C"/>
    <w:lvl w:ilvl="0" w:tplc="FFFFFFFF">
      <w:start w:val="1"/>
      <w:numFmt w:val="bullet"/>
      <w:pStyle w:val="Boxbulletlist"/>
      <w:lvlText w:val=""/>
      <w:lvlJc w:val="left"/>
      <w:pPr>
        <w:tabs>
          <w:tab w:val="num" w:pos="227"/>
        </w:tabs>
        <w:ind w:left="227" w:hanging="227"/>
      </w:pPr>
      <w:rPr>
        <w:rFonts w:ascii="Symbol" w:hAnsi="Symbol" w:hint="default"/>
        <w:color w:val="51247F"/>
        <w:sz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FE0BEB"/>
    <w:multiLevelType w:val="hybridMultilevel"/>
    <w:tmpl w:val="A9D2582C"/>
    <w:lvl w:ilvl="0" w:tplc="FFFFFFFF">
      <w:start w:val="1"/>
      <w:numFmt w:val="bullet"/>
      <w:lvlText w:val=""/>
      <w:lvlJc w:val="left"/>
      <w:pPr>
        <w:tabs>
          <w:tab w:val="num" w:pos="420"/>
        </w:tabs>
        <w:ind w:left="4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84496"/>
    <w:multiLevelType w:val="hybridMultilevel"/>
    <w:tmpl w:val="D5FCB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B96028"/>
    <w:multiLevelType w:val="hybridMultilevel"/>
    <w:tmpl w:val="55262AF4"/>
    <w:lvl w:ilvl="0" w:tplc="0D885A70">
      <w:start w:val="1"/>
      <w:numFmt w:val="decimal"/>
      <w:pStyle w:val="YJBNumberedList"/>
      <w:lvlText w:val="%1."/>
      <w:lvlJc w:val="left"/>
      <w:pPr>
        <w:tabs>
          <w:tab w:val="num" w:pos="360"/>
        </w:tabs>
        <w:ind w:left="354" w:hanging="354"/>
      </w:pPr>
      <w:rPr>
        <w:rFonts w:ascii="Sabon MT" w:hAnsi="Sabon MT" w:hint="default"/>
        <w:b w:val="0"/>
        <w:i w:val="0"/>
        <w:sz w:val="24"/>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8" w15:restartNumberingAfterBreak="0">
    <w:nsid w:val="58AF6A3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3085851"/>
    <w:multiLevelType w:val="hybridMultilevel"/>
    <w:tmpl w:val="EECA6678"/>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30" w15:restartNumberingAfterBreak="0">
    <w:nsid w:val="776127D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76F1C5B"/>
    <w:multiLevelType w:val="hybridMultilevel"/>
    <w:tmpl w:val="AE0C9C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976050B"/>
    <w:multiLevelType w:val="hybridMultilevel"/>
    <w:tmpl w:val="8DDE23A4"/>
    <w:lvl w:ilvl="0" w:tplc="FFFFFFFF">
      <w:start w:val="1"/>
      <w:numFmt w:val="bullet"/>
      <w:pStyle w:val="Boxbulletlist2"/>
      <w:lvlText w:val=""/>
      <w:lvlJc w:val="left"/>
      <w:pPr>
        <w:tabs>
          <w:tab w:val="num" w:pos="851"/>
        </w:tabs>
        <w:ind w:left="851" w:hanging="426"/>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E03A5"/>
    <w:multiLevelType w:val="hybridMultilevel"/>
    <w:tmpl w:val="E334D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8"/>
  </w:num>
  <w:num w:numId="4">
    <w:abstractNumId w:val="4"/>
  </w:num>
  <w:num w:numId="5">
    <w:abstractNumId w:val="3"/>
  </w:num>
  <w:num w:numId="6">
    <w:abstractNumId w:val="2"/>
  </w:num>
  <w:num w:numId="7">
    <w:abstractNumId w:val="1"/>
  </w:num>
  <w:num w:numId="8">
    <w:abstractNumId w:val="0"/>
  </w:num>
  <w:num w:numId="9">
    <w:abstractNumId w:val="6"/>
  </w:num>
  <w:num w:numId="10">
    <w:abstractNumId w:val="5"/>
  </w:num>
  <w:num w:numId="11">
    <w:abstractNumId w:val="24"/>
  </w:num>
  <w:num w:numId="12">
    <w:abstractNumId w:val="32"/>
  </w:num>
  <w:num w:numId="13">
    <w:abstractNumId w:val="15"/>
  </w:num>
  <w:num w:numId="14">
    <w:abstractNumId w:val="13"/>
  </w:num>
  <w:num w:numId="15">
    <w:abstractNumId w:val="11"/>
  </w:num>
  <w:num w:numId="16">
    <w:abstractNumId w:val="27"/>
  </w:num>
  <w:num w:numId="17">
    <w:abstractNumId w:val="17"/>
  </w:num>
  <w:num w:numId="18">
    <w:abstractNumId w:val="25"/>
  </w:num>
  <w:num w:numId="19">
    <w:abstractNumId w:val="22"/>
  </w:num>
  <w:num w:numId="20">
    <w:abstractNumId w:val="14"/>
  </w:num>
  <w:num w:numId="21">
    <w:abstractNumId w:val="26"/>
  </w:num>
  <w:num w:numId="22">
    <w:abstractNumId w:val="8"/>
  </w:num>
  <w:num w:numId="23">
    <w:abstractNumId w:val="9"/>
  </w:num>
  <w:num w:numId="24">
    <w:abstractNumId w:val="23"/>
  </w:num>
  <w:num w:numId="25">
    <w:abstractNumId w:val="16"/>
  </w:num>
  <w:num w:numId="26">
    <w:abstractNumId w:val="20"/>
  </w:num>
  <w:num w:numId="27">
    <w:abstractNumId w:val="21"/>
  </w:num>
  <w:num w:numId="28">
    <w:abstractNumId w:val="10"/>
  </w:num>
  <w:num w:numId="29">
    <w:abstractNumId w:val="1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nUserDetailsSet" w:val="-1"/>
  </w:docVars>
  <w:rsids>
    <w:rsidRoot w:val="00F57F24"/>
    <w:rsid w:val="00002AF1"/>
    <w:rsid w:val="00002B6C"/>
    <w:rsid w:val="00004B16"/>
    <w:rsid w:val="00005483"/>
    <w:rsid w:val="00015C13"/>
    <w:rsid w:val="000163A2"/>
    <w:rsid w:val="000206FE"/>
    <w:rsid w:val="000229C0"/>
    <w:rsid w:val="00022EB6"/>
    <w:rsid w:val="00030919"/>
    <w:rsid w:val="0003158E"/>
    <w:rsid w:val="00033DB3"/>
    <w:rsid w:val="00034958"/>
    <w:rsid w:val="00034FE1"/>
    <w:rsid w:val="00040679"/>
    <w:rsid w:val="00044CFA"/>
    <w:rsid w:val="00046E04"/>
    <w:rsid w:val="000470A1"/>
    <w:rsid w:val="00054C2B"/>
    <w:rsid w:val="00056268"/>
    <w:rsid w:val="000669BE"/>
    <w:rsid w:val="00066B5E"/>
    <w:rsid w:val="000701C4"/>
    <w:rsid w:val="000706A4"/>
    <w:rsid w:val="000715F5"/>
    <w:rsid w:val="00072690"/>
    <w:rsid w:val="000737A7"/>
    <w:rsid w:val="000738C2"/>
    <w:rsid w:val="00075049"/>
    <w:rsid w:val="000761A2"/>
    <w:rsid w:val="0008029F"/>
    <w:rsid w:val="00092D98"/>
    <w:rsid w:val="00096301"/>
    <w:rsid w:val="000A28DF"/>
    <w:rsid w:val="000A2DD7"/>
    <w:rsid w:val="000C072C"/>
    <w:rsid w:val="000C1C9D"/>
    <w:rsid w:val="000C238E"/>
    <w:rsid w:val="000C44F8"/>
    <w:rsid w:val="000D16A5"/>
    <w:rsid w:val="000D2274"/>
    <w:rsid w:val="000D7C7C"/>
    <w:rsid w:val="000E20DB"/>
    <w:rsid w:val="000E306D"/>
    <w:rsid w:val="000F7DEE"/>
    <w:rsid w:val="00107CC9"/>
    <w:rsid w:val="00114791"/>
    <w:rsid w:val="00115198"/>
    <w:rsid w:val="001151FF"/>
    <w:rsid w:val="001165EA"/>
    <w:rsid w:val="00122772"/>
    <w:rsid w:val="0012768C"/>
    <w:rsid w:val="00131415"/>
    <w:rsid w:val="00132029"/>
    <w:rsid w:val="001352E4"/>
    <w:rsid w:val="001354EF"/>
    <w:rsid w:val="00140AB5"/>
    <w:rsid w:val="00145363"/>
    <w:rsid w:val="0015562B"/>
    <w:rsid w:val="00170A5F"/>
    <w:rsid w:val="00173C69"/>
    <w:rsid w:val="00174B4B"/>
    <w:rsid w:val="00174EB6"/>
    <w:rsid w:val="0017505C"/>
    <w:rsid w:val="00180BBA"/>
    <w:rsid w:val="0018123B"/>
    <w:rsid w:val="0018128C"/>
    <w:rsid w:val="0018190F"/>
    <w:rsid w:val="00186B97"/>
    <w:rsid w:val="00192B1B"/>
    <w:rsid w:val="00192EEE"/>
    <w:rsid w:val="0019548C"/>
    <w:rsid w:val="00195FA2"/>
    <w:rsid w:val="001A53FB"/>
    <w:rsid w:val="001A7EFC"/>
    <w:rsid w:val="001B2CC8"/>
    <w:rsid w:val="001B4EC9"/>
    <w:rsid w:val="001B61C7"/>
    <w:rsid w:val="001C40E3"/>
    <w:rsid w:val="001D1F56"/>
    <w:rsid w:val="001D6E22"/>
    <w:rsid w:val="001F073A"/>
    <w:rsid w:val="002026DC"/>
    <w:rsid w:val="0020272C"/>
    <w:rsid w:val="0020412C"/>
    <w:rsid w:val="00204D5D"/>
    <w:rsid w:val="00206777"/>
    <w:rsid w:val="00223B0D"/>
    <w:rsid w:val="00223EB5"/>
    <w:rsid w:val="00224A9D"/>
    <w:rsid w:val="0022541C"/>
    <w:rsid w:val="00230AF4"/>
    <w:rsid w:val="0023168D"/>
    <w:rsid w:val="0023348B"/>
    <w:rsid w:val="00235119"/>
    <w:rsid w:val="00240B07"/>
    <w:rsid w:val="00251772"/>
    <w:rsid w:val="00251CB8"/>
    <w:rsid w:val="00255DFA"/>
    <w:rsid w:val="00255E75"/>
    <w:rsid w:val="00263293"/>
    <w:rsid w:val="00267FE1"/>
    <w:rsid w:val="002747A3"/>
    <w:rsid w:val="002906D9"/>
    <w:rsid w:val="00292538"/>
    <w:rsid w:val="00293109"/>
    <w:rsid w:val="00293673"/>
    <w:rsid w:val="002952D5"/>
    <w:rsid w:val="0029616E"/>
    <w:rsid w:val="002A12A5"/>
    <w:rsid w:val="002A1355"/>
    <w:rsid w:val="002A3E58"/>
    <w:rsid w:val="002A5542"/>
    <w:rsid w:val="002A755A"/>
    <w:rsid w:val="002B27D9"/>
    <w:rsid w:val="002B6424"/>
    <w:rsid w:val="002B715A"/>
    <w:rsid w:val="002C2F72"/>
    <w:rsid w:val="002C321A"/>
    <w:rsid w:val="002C35DA"/>
    <w:rsid w:val="002C392D"/>
    <w:rsid w:val="002C71A8"/>
    <w:rsid w:val="002D2F03"/>
    <w:rsid w:val="002D7101"/>
    <w:rsid w:val="002E0A85"/>
    <w:rsid w:val="002E7F5A"/>
    <w:rsid w:val="003022F8"/>
    <w:rsid w:val="00306610"/>
    <w:rsid w:val="003104ED"/>
    <w:rsid w:val="00312FCE"/>
    <w:rsid w:val="00316DA0"/>
    <w:rsid w:val="003176C9"/>
    <w:rsid w:val="00320668"/>
    <w:rsid w:val="003224F5"/>
    <w:rsid w:val="0032523D"/>
    <w:rsid w:val="00326B06"/>
    <w:rsid w:val="00330506"/>
    <w:rsid w:val="00333773"/>
    <w:rsid w:val="0033470F"/>
    <w:rsid w:val="0033617D"/>
    <w:rsid w:val="003422A8"/>
    <w:rsid w:val="003425B7"/>
    <w:rsid w:val="00344C1F"/>
    <w:rsid w:val="00346F1E"/>
    <w:rsid w:val="00351024"/>
    <w:rsid w:val="0035219D"/>
    <w:rsid w:val="003522F3"/>
    <w:rsid w:val="00352C6D"/>
    <w:rsid w:val="00354CC7"/>
    <w:rsid w:val="00363111"/>
    <w:rsid w:val="00364F0C"/>
    <w:rsid w:val="0037159B"/>
    <w:rsid w:val="00372481"/>
    <w:rsid w:val="003735B9"/>
    <w:rsid w:val="00373B9C"/>
    <w:rsid w:val="0037578E"/>
    <w:rsid w:val="00380D38"/>
    <w:rsid w:val="00385A86"/>
    <w:rsid w:val="00392238"/>
    <w:rsid w:val="00392642"/>
    <w:rsid w:val="00396374"/>
    <w:rsid w:val="003A03E0"/>
    <w:rsid w:val="003A0C7F"/>
    <w:rsid w:val="003A1051"/>
    <w:rsid w:val="003A2DD9"/>
    <w:rsid w:val="003B1558"/>
    <w:rsid w:val="003B2308"/>
    <w:rsid w:val="003C06AF"/>
    <w:rsid w:val="003C7928"/>
    <w:rsid w:val="003D1D48"/>
    <w:rsid w:val="003D1EBC"/>
    <w:rsid w:val="003E1A67"/>
    <w:rsid w:val="003E271B"/>
    <w:rsid w:val="003E3127"/>
    <w:rsid w:val="003E3BD9"/>
    <w:rsid w:val="003F25FF"/>
    <w:rsid w:val="003F278C"/>
    <w:rsid w:val="004048ED"/>
    <w:rsid w:val="00415A74"/>
    <w:rsid w:val="004211B2"/>
    <w:rsid w:val="0042122D"/>
    <w:rsid w:val="00425C7D"/>
    <w:rsid w:val="0042702A"/>
    <w:rsid w:val="00427CE8"/>
    <w:rsid w:val="00430150"/>
    <w:rsid w:val="0044637A"/>
    <w:rsid w:val="0045145F"/>
    <w:rsid w:val="0046089F"/>
    <w:rsid w:val="004626BD"/>
    <w:rsid w:val="004719E5"/>
    <w:rsid w:val="00474DED"/>
    <w:rsid w:val="00477984"/>
    <w:rsid w:val="004850E6"/>
    <w:rsid w:val="00486478"/>
    <w:rsid w:val="00495709"/>
    <w:rsid w:val="004B1F60"/>
    <w:rsid w:val="004B6318"/>
    <w:rsid w:val="004C2629"/>
    <w:rsid w:val="004C2DA2"/>
    <w:rsid w:val="004C5266"/>
    <w:rsid w:val="004C78F9"/>
    <w:rsid w:val="004E27F4"/>
    <w:rsid w:val="004E5114"/>
    <w:rsid w:val="004F47E9"/>
    <w:rsid w:val="004F5FD1"/>
    <w:rsid w:val="004F608B"/>
    <w:rsid w:val="00511BD0"/>
    <w:rsid w:val="00511CEB"/>
    <w:rsid w:val="0051212B"/>
    <w:rsid w:val="00513FCF"/>
    <w:rsid w:val="00515AE6"/>
    <w:rsid w:val="005268D8"/>
    <w:rsid w:val="005307E6"/>
    <w:rsid w:val="00530C1F"/>
    <w:rsid w:val="00531639"/>
    <w:rsid w:val="0053718A"/>
    <w:rsid w:val="00540899"/>
    <w:rsid w:val="00540F79"/>
    <w:rsid w:val="00543CF9"/>
    <w:rsid w:val="005537CD"/>
    <w:rsid w:val="005550E9"/>
    <w:rsid w:val="005559D9"/>
    <w:rsid w:val="00562385"/>
    <w:rsid w:val="00565DB6"/>
    <w:rsid w:val="0057302F"/>
    <w:rsid w:val="00576025"/>
    <w:rsid w:val="00576EEC"/>
    <w:rsid w:val="00577BA8"/>
    <w:rsid w:val="005B1A77"/>
    <w:rsid w:val="005B5869"/>
    <w:rsid w:val="005B5A87"/>
    <w:rsid w:val="005B7475"/>
    <w:rsid w:val="005C0ED3"/>
    <w:rsid w:val="005C425A"/>
    <w:rsid w:val="005E2A24"/>
    <w:rsid w:val="005E513C"/>
    <w:rsid w:val="005E6DB0"/>
    <w:rsid w:val="005E73F8"/>
    <w:rsid w:val="005E7F38"/>
    <w:rsid w:val="005F0C59"/>
    <w:rsid w:val="005F1469"/>
    <w:rsid w:val="00600BE1"/>
    <w:rsid w:val="00603D9D"/>
    <w:rsid w:val="00605603"/>
    <w:rsid w:val="00606C06"/>
    <w:rsid w:val="00607FCD"/>
    <w:rsid w:val="0061749E"/>
    <w:rsid w:val="00617819"/>
    <w:rsid w:val="00621391"/>
    <w:rsid w:val="00621A04"/>
    <w:rsid w:val="00621A3F"/>
    <w:rsid w:val="00631D0D"/>
    <w:rsid w:val="00635546"/>
    <w:rsid w:val="00650A97"/>
    <w:rsid w:val="0065528A"/>
    <w:rsid w:val="00656132"/>
    <w:rsid w:val="006628DF"/>
    <w:rsid w:val="00672906"/>
    <w:rsid w:val="00672AA5"/>
    <w:rsid w:val="00675AC6"/>
    <w:rsid w:val="00676F79"/>
    <w:rsid w:val="00686A85"/>
    <w:rsid w:val="00692862"/>
    <w:rsid w:val="00693E4F"/>
    <w:rsid w:val="00694F73"/>
    <w:rsid w:val="00695A86"/>
    <w:rsid w:val="006A0BAF"/>
    <w:rsid w:val="006A0D5C"/>
    <w:rsid w:val="006B0D0E"/>
    <w:rsid w:val="006B2739"/>
    <w:rsid w:val="006B3A5A"/>
    <w:rsid w:val="006C1854"/>
    <w:rsid w:val="006D29BD"/>
    <w:rsid w:val="006D357F"/>
    <w:rsid w:val="006D3D8F"/>
    <w:rsid w:val="006E3B52"/>
    <w:rsid w:val="006E5553"/>
    <w:rsid w:val="006F0232"/>
    <w:rsid w:val="00700A70"/>
    <w:rsid w:val="00702877"/>
    <w:rsid w:val="0070351C"/>
    <w:rsid w:val="00706E4B"/>
    <w:rsid w:val="00716115"/>
    <w:rsid w:val="0072224E"/>
    <w:rsid w:val="00725C55"/>
    <w:rsid w:val="007260A6"/>
    <w:rsid w:val="00732C24"/>
    <w:rsid w:val="00737BBD"/>
    <w:rsid w:val="007411E9"/>
    <w:rsid w:val="00741AFF"/>
    <w:rsid w:val="00741CEF"/>
    <w:rsid w:val="00746D4B"/>
    <w:rsid w:val="007556AB"/>
    <w:rsid w:val="00756993"/>
    <w:rsid w:val="00762C17"/>
    <w:rsid w:val="0076309B"/>
    <w:rsid w:val="00770073"/>
    <w:rsid w:val="00775556"/>
    <w:rsid w:val="00776CA3"/>
    <w:rsid w:val="00777FD8"/>
    <w:rsid w:val="00784B9D"/>
    <w:rsid w:val="00797D9C"/>
    <w:rsid w:val="007A0878"/>
    <w:rsid w:val="007A6843"/>
    <w:rsid w:val="007B0072"/>
    <w:rsid w:val="007B291D"/>
    <w:rsid w:val="007B2A94"/>
    <w:rsid w:val="007B3427"/>
    <w:rsid w:val="007B5FCB"/>
    <w:rsid w:val="007C234D"/>
    <w:rsid w:val="007C3001"/>
    <w:rsid w:val="007C5E32"/>
    <w:rsid w:val="007C73AC"/>
    <w:rsid w:val="007D33E8"/>
    <w:rsid w:val="007D43B0"/>
    <w:rsid w:val="007D55F4"/>
    <w:rsid w:val="007D58BF"/>
    <w:rsid w:val="007D63C6"/>
    <w:rsid w:val="007E6AE5"/>
    <w:rsid w:val="007F1C84"/>
    <w:rsid w:val="007F394B"/>
    <w:rsid w:val="007F44AD"/>
    <w:rsid w:val="00801264"/>
    <w:rsid w:val="008057A1"/>
    <w:rsid w:val="00807C41"/>
    <w:rsid w:val="00811648"/>
    <w:rsid w:val="00816174"/>
    <w:rsid w:val="0081644B"/>
    <w:rsid w:val="00820259"/>
    <w:rsid w:val="0082030B"/>
    <w:rsid w:val="00820DD8"/>
    <w:rsid w:val="00821F29"/>
    <w:rsid w:val="00824FCF"/>
    <w:rsid w:val="0083126D"/>
    <w:rsid w:val="008327AA"/>
    <w:rsid w:val="008327DD"/>
    <w:rsid w:val="0084213D"/>
    <w:rsid w:val="00852E53"/>
    <w:rsid w:val="00854DAB"/>
    <w:rsid w:val="0086025E"/>
    <w:rsid w:val="00872E76"/>
    <w:rsid w:val="00873023"/>
    <w:rsid w:val="00873E3F"/>
    <w:rsid w:val="00877198"/>
    <w:rsid w:val="00883BB3"/>
    <w:rsid w:val="00883BF1"/>
    <w:rsid w:val="008867D4"/>
    <w:rsid w:val="00887CAB"/>
    <w:rsid w:val="00887EC5"/>
    <w:rsid w:val="008942B7"/>
    <w:rsid w:val="00895C15"/>
    <w:rsid w:val="00897ACE"/>
    <w:rsid w:val="008A2369"/>
    <w:rsid w:val="008B163D"/>
    <w:rsid w:val="008C0973"/>
    <w:rsid w:val="008C1B5B"/>
    <w:rsid w:val="008D149F"/>
    <w:rsid w:val="008D326A"/>
    <w:rsid w:val="008E1ADE"/>
    <w:rsid w:val="008E3709"/>
    <w:rsid w:val="008E389F"/>
    <w:rsid w:val="008E3A97"/>
    <w:rsid w:val="008F0D61"/>
    <w:rsid w:val="008F1E51"/>
    <w:rsid w:val="009001C5"/>
    <w:rsid w:val="00903878"/>
    <w:rsid w:val="00905CD4"/>
    <w:rsid w:val="009126A5"/>
    <w:rsid w:val="00915409"/>
    <w:rsid w:val="00920CDF"/>
    <w:rsid w:val="00924607"/>
    <w:rsid w:val="00925C57"/>
    <w:rsid w:val="00925F56"/>
    <w:rsid w:val="009300E4"/>
    <w:rsid w:val="00931B5A"/>
    <w:rsid w:val="009337B2"/>
    <w:rsid w:val="00933A2B"/>
    <w:rsid w:val="00937244"/>
    <w:rsid w:val="00937F67"/>
    <w:rsid w:val="009420BD"/>
    <w:rsid w:val="00942449"/>
    <w:rsid w:val="00944B04"/>
    <w:rsid w:val="00951620"/>
    <w:rsid w:val="009611AB"/>
    <w:rsid w:val="0096209C"/>
    <w:rsid w:val="00964D78"/>
    <w:rsid w:val="00967870"/>
    <w:rsid w:val="00973354"/>
    <w:rsid w:val="00976AB7"/>
    <w:rsid w:val="00977956"/>
    <w:rsid w:val="00980BB1"/>
    <w:rsid w:val="00984286"/>
    <w:rsid w:val="00984C84"/>
    <w:rsid w:val="00987D7B"/>
    <w:rsid w:val="0099018E"/>
    <w:rsid w:val="00993769"/>
    <w:rsid w:val="009951E7"/>
    <w:rsid w:val="0099798A"/>
    <w:rsid w:val="009A47D9"/>
    <w:rsid w:val="009A7DE0"/>
    <w:rsid w:val="009B5C12"/>
    <w:rsid w:val="009B7807"/>
    <w:rsid w:val="009C0039"/>
    <w:rsid w:val="009C2898"/>
    <w:rsid w:val="009C2D21"/>
    <w:rsid w:val="009C7A92"/>
    <w:rsid w:val="009D0933"/>
    <w:rsid w:val="009D54D1"/>
    <w:rsid w:val="009E589A"/>
    <w:rsid w:val="009F0A86"/>
    <w:rsid w:val="009F4202"/>
    <w:rsid w:val="00A0668C"/>
    <w:rsid w:val="00A067A0"/>
    <w:rsid w:val="00A13A06"/>
    <w:rsid w:val="00A1570F"/>
    <w:rsid w:val="00A25677"/>
    <w:rsid w:val="00A3087F"/>
    <w:rsid w:val="00A3463C"/>
    <w:rsid w:val="00A35631"/>
    <w:rsid w:val="00A37582"/>
    <w:rsid w:val="00A411CB"/>
    <w:rsid w:val="00A47382"/>
    <w:rsid w:val="00A473C1"/>
    <w:rsid w:val="00A612F3"/>
    <w:rsid w:val="00A61448"/>
    <w:rsid w:val="00A63BA1"/>
    <w:rsid w:val="00A65580"/>
    <w:rsid w:val="00A80078"/>
    <w:rsid w:val="00A82E6A"/>
    <w:rsid w:val="00A91FCB"/>
    <w:rsid w:val="00A92582"/>
    <w:rsid w:val="00A95C41"/>
    <w:rsid w:val="00A966E9"/>
    <w:rsid w:val="00AA627D"/>
    <w:rsid w:val="00AB4126"/>
    <w:rsid w:val="00AC0DBB"/>
    <w:rsid w:val="00AC1A62"/>
    <w:rsid w:val="00AC4363"/>
    <w:rsid w:val="00AC5B12"/>
    <w:rsid w:val="00AD256E"/>
    <w:rsid w:val="00AD548F"/>
    <w:rsid w:val="00AE0251"/>
    <w:rsid w:val="00AE7033"/>
    <w:rsid w:val="00AE7D53"/>
    <w:rsid w:val="00B02357"/>
    <w:rsid w:val="00B02A00"/>
    <w:rsid w:val="00B05298"/>
    <w:rsid w:val="00B05D45"/>
    <w:rsid w:val="00B072B5"/>
    <w:rsid w:val="00B177AB"/>
    <w:rsid w:val="00B21DAC"/>
    <w:rsid w:val="00B2239A"/>
    <w:rsid w:val="00B22782"/>
    <w:rsid w:val="00B3048A"/>
    <w:rsid w:val="00B33115"/>
    <w:rsid w:val="00B42672"/>
    <w:rsid w:val="00B47486"/>
    <w:rsid w:val="00B524F5"/>
    <w:rsid w:val="00B532BD"/>
    <w:rsid w:val="00B55FD8"/>
    <w:rsid w:val="00B61D99"/>
    <w:rsid w:val="00B679D3"/>
    <w:rsid w:val="00B80307"/>
    <w:rsid w:val="00B82565"/>
    <w:rsid w:val="00B82BDF"/>
    <w:rsid w:val="00B84686"/>
    <w:rsid w:val="00B91280"/>
    <w:rsid w:val="00BA2F99"/>
    <w:rsid w:val="00BB1E4D"/>
    <w:rsid w:val="00BB690B"/>
    <w:rsid w:val="00BB71DD"/>
    <w:rsid w:val="00BC0D7F"/>
    <w:rsid w:val="00BC21BC"/>
    <w:rsid w:val="00BC2AC7"/>
    <w:rsid w:val="00BC44F1"/>
    <w:rsid w:val="00BC4F03"/>
    <w:rsid w:val="00BC7C5C"/>
    <w:rsid w:val="00BD421A"/>
    <w:rsid w:val="00BF6FD4"/>
    <w:rsid w:val="00C0193E"/>
    <w:rsid w:val="00C042B0"/>
    <w:rsid w:val="00C10D2E"/>
    <w:rsid w:val="00C17698"/>
    <w:rsid w:val="00C324E6"/>
    <w:rsid w:val="00C36229"/>
    <w:rsid w:val="00C41AEE"/>
    <w:rsid w:val="00C52E20"/>
    <w:rsid w:val="00C54053"/>
    <w:rsid w:val="00C55E87"/>
    <w:rsid w:val="00C64ABC"/>
    <w:rsid w:val="00C65618"/>
    <w:rsid w:val="00C66546"/>
    <w:rsid w:val="00C72821"/>
    <w:rsid w:val="00C7503E"/>
    <w:rsid w:val="00C7558E"/>
    <w:rsid w:val="00C77F63"/>
    <w:rsid w:val="00C87D7A"/>
    <w:rsid w:val="00C938E4"/>
    <w:rsid w:val="00C95CB4"/>
    <w:rsid w:val="00CA1807"/>
    <w:rsid w:val="00CA21F6"/>
    <w:rsid w:val="00CA2313"/>
    <w:rsid w:val="00CA5C8A"/>
    <w:rsid w:val="00CB11B0"/>
    <w:rsid w:val="00CB127E"/>
    <w:rsid w:val="00CB28D2"/>
    <w:rsid w:val="00CB3140"/>
    <w:rsid w:val="00CB7D37"/>
    <w:rsid w:val="00CC69BE"/>
    <w:rsid w:val="00CD0236"/>
    <w:rsid w:val="00CD137B"/>
    <w:rsid w:val="00CD2844"/>
    <w:rsid w:val="00CD79E9"/>
    <w:rsid w:val="00CD7A2F"/>
    <w:rsid w:val="00CE5477"/>
    <w:rsid w:val="00CF0A82"/>
    <w:rsid w:val="00D04A4E"/>
    <w:rsid w:val="00D07175"/>
    <w:rsid w:val="00D07A8E"/>
    <w:rsid w:val="00D07B42"/>
    <w:rsid w:val="00D07D79"/>
    <w:rsid w:val="00D107BD"/>
    <w:rsid w:val="00D122C9"/>
    <w:rsid w:val="00D17449"/>
    <w:rsid w:val="00D21DFD"/>
    <w:rsid w:val="00D2637E"/>
    <w:rsid w:val="00D33E64"/>
    <w:rsid w:val="00D363E8"/>
    <w:rsid w:val="00D40F10"/>
    <w:rsid w:val="00D4481C"/>
    <w:rsid w:val="00D54C29"/>
    <w:rsid w:val="00D54F8B"/>
    <w:rsid w:val="00D55177"/>
    <w:rsid w:val="00D574C3"/>
    <w:rsid w:val="00D66390"/>
    <w:rsid w:val="00D6749D"/>
    <w:rsid w:val="00D80C0E"/>
    <w:rsid w:val="00D812F7"/>
    <w:rsid w:val="00D8236B"/>
    <w:rsid w:val="00D846F2"/>
    <w:rsid w:val="00D84E7D"/>
    <w:rsid w:val="00D914C2"/>
    <w:rsid w:val="00DA53DA"/>
    <w:rsid w:val="00DA5A2F"/>
    <w:rsid w:val="00DA7F8D"/>
    <w:rsid w:val="00DB3E3F"/>
    <w:rsid w:val="00DB6BFC"/>
    <w:rsid w:val="00DC00B2"/>
    <w:rsid w:val="00DC2909"/>
    <w:rsid w:val="00DC601A"/>
    <w:rsid w:val="00DD205F"/>
    <w:rsid w:val="00DD3606"/>
    <w:rsid w:val="00DD3AB8"/>
    <w:rsid w:val="00DD414F"/>
    <w:rsid w:val="00DD68D6"/>
    <w:rsid w:val="00DD7660"/>
    <w:rsid w:val="00DE4BF0"/>
    <w:rsid w:val="00DE5C28"/>
    <w:rsid w:val="00DF0643"/>
    <w:rsid w:val="00DF1A54"/>
    <w:rsid w:val="00DF26C7"/>
    <w:rsid w:val="00DF36CE"/>
    <w:rsid w:val="00DF564C"/>
    <w:rsid w:val="00E00555"/>
    <w:rsid w:val="00E01917"/>
    <w:rsid w:val="00E11433"/>
    <w:rsid w:val="00E129B9"/>
    <w:rsid w:val="00E14AA1"/>
    <w:rsid w:val="00E160E0"/>
    <w:rsid w:val="00E16725"/>
    <w:rsid w:val="00E24A40"/>
    <w:rsid w:val="00E372D4"/>
    <w:rsid w:val="00E37338"/>
    <w:rsid w:val="00E42C54"/>
    <w:rsid w:val="00E440DE"/>
    <w:rsid w:val="00E45849"/>
    <w:rsid w:val="00E46436"/>
    <w:rsid w:val="00E468CA"/>
    <w:rsid w:val="00E47B23"/>
    <w:rsid w:val="00E51B1D"/>
    <w:rsid w:val="00E56B9A"/>
    <w:rsid w:val="00E61DEA"/>
    <w:rsid w:val="00E62F73"/>
    <w:rsid w:val="00E642B7"/>
    <w:rsid w:val="00E667DB"/>
    <w:rsid w:val="00E67122"/>
    <w:rsid w:val="00E70193"/>
    <w:rsid w:val="00E70F20"/>
    <w:rsid w:val="00E7150B"/>
    <w:rsid w:val="00E71616"/>
    <w:rsid w:val="00E753EB"/>
    <w:rsid w:val="00E7635D"/>
    <w:rsid w:val="00E81056"/>
    <w:rsid w:val="00E83E83"/>
    <w:rsid w:val="00E86917"/>
    <w:rsid w:val="00E92F2A"/>
    <w:rsid w:val="00E9301F"/>
    <w:rsid w:val="00E95F08"/>
    <w:rsid w:val="00E961D7"/>
    <w:rsid w:val="00EA0C56"/>
    <w:rsid w:val="00EA2D28"/>
    <w:rsid w:val="00EA4F5F"/>
    <w:rsid w:val="00EA6E4E"/>
    <w:rsid w:val="00EA6F3B"/>
    <w:rsid w:val="00EB0A55"/>
    <w:rsid w:val="00EB7543"/>
    <w:rsid w:val="00EC3310"/>
    <w:rsid w:val="00EC419C"/>
    <w:rsid w:val="00ED53D8"/>
    <w:rsid w:val="00EE4212"/>
    <w:rsid w:val="00EF2B50"/>
    <w:rsid w:val="00EF79BA"/>
    <w:rsid w:val="00F00921"/>
    <w:rsid w:val="00F02ACE"/>
    <w:rsid w:val="00F03431"/>
    <w:rsid w:val="00F04963"/>
    <w:rsid w:val="00F04B6B"/>
    <w:rsid w:val="00F24450"/>
    <w:rsid w:val="00F30D08"/>
    <w:rsid w:val="00F30E20"/>
    <w:rsid w:val="00F4280C"/>
    <w:rsid w:val="00F434C4"/>
    <w:rsid w:val="00F5666F"/>
    <w:rsid w:val="00F57F24"/>
    <w:rsid w:val="00F9166D"/>
    <w:rsid w:val="00F92CBC"/>
    <w:rsid w:val="00F946C4"/>
    <w:rsid w:val="00F949B1"/>
    <w:rsid w:val="00F95169"/>
    <w:rsid w:val="00F9667A"/>
    <w:rsid w:val="00F9720A"/>
    <w:rsid w:val="00F978B1"/>
    <w:rsid w:val="00FA350E"/>
    <w:rsid w:val="00FA63A7"/>
    <w:rsid w:val="00FA70DC"/>
    <w:rsid w:val="00FB0E69"/>
    <w:rsid w:val="00FB1DAE"/>
    <w:rsid w:val="00FB3BDF"/>
    <w:rsid w:val="00FB4CE6"/>
    <w:rsid w:val="00FB6205"/>
    <w:rsid w:val="00FB7F34"/>
    <w:rsid w:val="00FC1A1D"/>
    <w:rsid w:val="00FC5785"/>
    <w:rsid w:val="00FD0A57"/>
    <w:rsid w:val="00FD0DF0"/>
    <w:rsid w:val="00FD1876"/>
    <w:rsid w:val="00FD5A35"/>
    <w:rsid w:val="00FE1A6A"/>
    <w:rsid w:val="00FE292E"/>
    <w:rsid w:val="00FE3789"/>
    <w:rsid w:val="00FE68E2"/>
    <w:rsid w:val="00FE7D9D"/>
    <w:rsid w:val="00FF0621"/>
    <w:rsid w:val="00FF1968"/>
    <w:rsid w:val="00FF431D"/>
    <w:rsid w:val="00FF4CBE"/>
    <w:rsid w:val="00FF658C"/>
    <w:rsid w:val="1980B82E"/>
    <w:rsid w:val="6F5E5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85A7552"/>
  <w15:chartTrackingRefBased/>
  <w15:docId w15:val="{0D4D7D96-159C-4CFC-85B1-318C48C5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5409"/>
    <w:pPr>
      <w:spacing w:after="160"/>
    </w:pPr>
    <w:rPr>
      <w:rFonts w:ascii="Arial" w:hAnsi="Arial"/>
      <w:sz w:val="24"/>
      <w:szCs w:val="24"/>
    </w:rPr>
  </w:style>
  <w:style w:type="paragraph" w:styleId="Heading1">
    <w:name w:val="heading 1"/>
    <w:basedOn w:val="Normal"/>
    <w:next w:val="Normal"/>
    <w:link w:val="Heading1Char"/>
    <w:qFormat/>
    <w:rsid w:val="001B4EC9"/>
    <w:pPr>
      <w:keepNext/>
      <w:pageBreakBefore/>
      <w:spacing w:after="960"/>
      <w:outlineLvl w:val="0"/>
    </w:pPr>
    <w:rPr>
      <w:rFonts w:cs="Arial"/>
      <w:b/>
      <w:bCs/>
      <w:color w:val="51247F"/>
      <w:kern w:val="32"/>
      <w:sz w:val="48"/>
      <w:szCs w:val="32"/>
    </w:rPr>
  </w:style>
  <w:style w:type="paragraph" w:styleId="Heading2">
    <w:name w:val="heading 2"/>
    <w:basedOn w:val="Normal"/>
    <w:next w:val="Normal"/>
    <w:link w:val="Heading2Char"/>
    <w:qFormat/>
    <w:rsid w:val="00396374"/>
    <w:pPr>
      <w:keepNext/>
      <w:spacing w:before="480" w:after="120"/>
      <w:outlineLvl w:val="1"/>
    </w:pPr>
    <w:rPr>
      <w:rFonts w:cs="Arial"/>
      <w:b/>
      <w:bCs/>
      <w:iCs/>
      <w:color w:val="51247F"/>
      <w:sz w:val="30"/>
      <w:szCs w:val="28"/>
    </w:rPr>
  </w:style>
  <w:style w:type="paragraph" w:styleId="Heading3">
    <w:name w:val="heading 3"/>
    <w:basedOn w:val="Normal"/>
    <w:next w:val="Normal"/>
    <w:qFormat/>
    <w:rsid w:val="001B4EC9"/>
    <w:pPr>
      <w:keepNext/>
      <w:spacing w:before="240" w:after="60"/>
      <w:outlineLvl w:val="2"/>
    </w:pPr>
    <w:rPr>
      <w:rFonts w:cs="Arial"/>
      <w:b/>
      <w:bCs/>
      <w:color w:val="51247F"/>
      <w:szCs w:val="26"/>
    </w:rPr>
  </w:style>
  <w:style w:type="paragraph" w:styleId="Heading4">
    <w:name w:val="heading 4"/>
    <w:basedOn w:val="Normal"/>
    <w:next w:val="Normal"/>
    <w:qFormat/>
    <w:rsid w:val="001B4EC9"/>
    <w:pPr>
      <w:keepNext/>
      <w:spacing w:before="240" w:after="60"/>
      <w:outlineLvl w:val="3"/>
    </w:pPr>
    <w:rPr>
      <w:bCs/>
      <w:i/>
      <w:color w:val="51247F"/>
      <w:szCs w:val="28"/>
    </w:rPr>
  </w:style>
  <w:style w:type="paragraph" w:styleId="Heading5">
    <w:name w:val="heading 5"/>
    <w:basedOn w:val="Normal"/>
    <w:next w:val="Normal"/>
    <w:qFormat/>
    <w:rsid w:val="00FA350E"/>
    <w:pPr>
      <w:spacing w:before="240" w:after="60"/>
      <w:outlineLvl w:val="4"/>
    </w:pPr>
    <w:rPr>
      <w:b/>
      <w:bCs/>
      <w:i/>
      <w:iCs/>
      <w:sz w:val="26"/>
      <w:szCs w:val="26"/>
    </w:rPr>
  </w:style>
  <w:style w:type="paragraph" w:styleId="Heading6">
    <w:name w:val="heading 6"/>
    <w:basedOn w:val="Normal"/>
    <w:next w:val="Normal"/>
    <w:qFormat/>
    <w:rsid w:val="00FA350E"/>
    <w:pPr>
      <w:spacing w:before="240" w:after="60"/>
      <w:outlineLvl w:val="5"/>
    </w:pPr>
    <w:rPr>
      <w:rFonts w:ascii="Times New Roman" w:hAnsi="Times New Roman"/>
      <w:b/>
      <w:bCs/>
      <w:sz w:val="22"/>
      <w:szCs w:val="22"/>
    </w:rPr>
  </w:style>
  <w:style w:type="paragraph" w:styleId="Heading7">
    <w:name w:val="heading 7"/>
    <w:basedOn w:val="Normal"/>
    <w:next w:val="Normal"/>
    <w:qFormat/>
    <w:rsid w:val="00FA350E"/>
    <w:pPr>
      <w:spacing w:before="240" w:after="60"/>
      <w:outlineLvl w:val="6"/>
    </w:pPr>
    <w:rPr>
      <w:rFonts w:ascii="Times New Roman" w:hAnsi="Times New Roman"/>
    </w:rPr>
  </w:style>
  <w:style w:type="paragraph" w:styleId="Heading8">
    <w:name w:val="heading 8"/>
    <w:basedOn w:val="Normal"/>
    <w:next w:val="Normal"/>
    <w:qFormat/>
    <w:rsid w:val="00FA350E"/>
    <w:pPr>
      <w:spacing w:before="240" w:after="60"/>
      <w:outlineLvl w:val="7"/>
    </w:pPr>
    <w:rPr>
      <w:rFonts w:ascii="Times New Roman" w:hAnsi="Times New Roman"/>
      <w:i/>
      <w:iCs/>
    </w:rPr>
  </w:style>
  <w:style w:type="paragraph" w:styleId="Heading9">
    <w:name w:val="heading 9"/>
    <w:basedOn w:val="Normal"/>
    <w:next w:val="Normal"/>
    <w:qFormat/>
    <w:rsid w:val="00FA350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A350E"/>
    <w:pPr>
      <w:numPr>
        <w:numId w:val="1"/>
      </w:numPr>
    </w:pPr>
  </w:style>
  <w:style w:type="numbering" w:styleId="1ai">
    <w:name w:val="Outline List 1"/>
    <w:basedOn w:val="NoList"/>
    <w:semiHidden/>
    <w:rsid w:val="00FA350E"/>
    <w:pPr>
      <w:numPr>
        <w:numId w:val="2"/>
      </w:numPr>
    </w:pPr>
  </w:style>
  <w:style w:type="numbering" w:styleId="ArticleSection">
    <w:name w:val="Outline List 3"/>
    <w:basedOn w:val="NoList"/>
    <w:semiHidden/>
    <w:rsid w:val="00FA350E"/>
    <w:pPr>
      <w:numPr>
        <w:numId w:val="3"/>
      </w:numPr>
    </w:pPr>
  </w:style>
  <w:style w:type="paragraph" w:styleId="BlockText">
    <w:name w:val="Block Text"/>
    <w:basedOn w:val="Normal"/>
    <w:semiHidden/>
    <w:rsid w:val="00FA350E"/>
    <w:pPr>
      <w:spacing w:after="120"/>
      <w:ind w:left="1440" w:right="1440"/>
    </w:pPr>
  </w:style>
  <w:style w:type="paragraph" w:styleId="BodyText">
    <w:name w:val="Body Text"/>
    <w:basedOn w:val="Normal"/>
    <w:semiHidden/>
    <w:rsid w:val="00FA350E"/>
    <w:pPr>
      <w:spacing w:after="120"/>
    </w:pPr>
  </w:style>
  <w:style w:type="paragraph" w:styleId="BodyText2">
    <w:name w:val="Body Text 2"/>
    <w:basedOn w:val="Normal"/>
    <w:semiHidden/>
    <w:rsid w:val="00FA350E"/>
    <w:pPr>
      <w:spacing w:after="120" w:line="480" w:lineRule="auto"/>
    </w:pPr>
  </w:style>
  <w:style w:type="paragraph" w:styleId="BodyText3">
    <w:name w:val="Body Text 3"/>
    <w:basedOn w:val="Normal"/>
    <w:semiHidden/>
    <w:rsid w:val="00FA350E"/>
    <w:pPr>
      <w:spacing w:after="120"/>
    </w:pPr>
    <w:rPr>
      <w:sz w:val="16"/>
      <w:szCs w:val="16"/>
    </w:rPr>
  </w:style>
  <w:style w:type="paragraph" w:styleId="BodyTextFirstIndent">
    <w:name w:val="Body Text First Indent"/>
    <w:basedOn w:val="BodyText"/>
    <w:semiHidden/>
    <w:rsid w:val="00FA350E"/>
    <w:pPr>
      <w:ind w:firstLine="210"/>
    </w:pPr>
  </w:style>
  <w:style w:type="paragraph" w:styleId="BodyTextIndent">
    <w:name w:val="Body Text Indent"/>
    <w:basedOn w:val="Normal"/>
    <w:semiHidden/>
    <w:rsid w:val="00FA350E"/>
    <w:pPr>
      <w:spacing w:after="120"/>
      <w:ind w:left="283"/>
    </w:pPr>
  </w:style>
  <w:style w:type="paragraph" w:styleId="BodyTextFirstIndent2">
    <w:name w:val="Body Text First Indent 2"/>
    <w:basedOn w:val="BodyTextIndent"/>
    <w:semiHidden/>
    <w:rsid w:val="00FA350E"/>
    <w:pPr>
      <w:ind w:firstLine="210"/>
    </w:pPr>
  </w:style>
  <w:style w:type="paragraph" w:styleId="BodyTextIndent2">
    <w:name w:val="Body Text Indent 2"/>
    <w:basedOn w:val="Normal"/>
    <w:semiHidden/>
    <w:rsid w:val="00FA350E"/>
    <w:pPr>
      <w:spacing w:after="120" w:line="480" w:lineRule="auto"/>
      <w:ind w:left="283"/>
    </w:pPr>
  </w:style>
  <w:style w:type="paragraph" w:styleId="BodyTextIndent3">
    <w:name w:val="Body Text Indent 3"/>
    <w:basedOn w:val="Normal"/>
    <w:semiHidden/>
    <w:rsid w:val="00FA350E"/>
    <w:pPr>
      <w:spacing w:after="120"/>
      <w:ind w:left="283"/>
    </w:pPr>
    <w:rPr>
      <w:sz w:val="16"/>
      <w:szCs w:val="16"/>
    </w:rPr>
  </w:style>
  <w:style w:type="paragraph" w:styleId="Closing">
    <w:name w:val="Closing"/>
    <w:basedOn w:val="Normal"/>
    <w:semiHidden/>
    <w:rsid w:val="00FA350E"/>
    <w:pPr>
      <w:ind w:left="4252"/>
    </w:pPr>
  </w:style>
  <w:style w:type="paragraph" w:styleId="Date">
    <w:name w:val="Date"/>
    <w:basedOn w:val="Normal"/>
    <w:next w:val="Normal"/>
    <w:semiHidden/>
    <w:rsid w:val="00FA350E"/>
  </w:style>
  <w:style w:type="paragraph" w:styleId="E-mailSignature">
    <w:name w:val="E-mail Signature"/>
    <w:basedOn w:val="Normal"/>
    <w:semiHidden/>
    <w:rsid w:val="00FA350E"/>
  </w:style>
  <w:style w:type="character" w:styleId="Emphasis">
    <w:name w:val="Emphasis"/>
    <w:qFormat/>
    <w:rsid w:val="00FA350E"/>
    <w:rPr>
      <w:i/>
      <w:iCs/>
    </w:rPr>
  </w:style>
  <w:style w:type="paragraph" w:styleId="EnvelopeAddress">
    <w:name w:val="envelope address"/>
    <w:basedOn w:val="Normal"/>
    <w:semiHidden/>
    <w:rsid w:val="00FA350E"/>
    <w:pPr>
      <w:framePr w:w="7920" w:h="1980" w:hRule="exact" w:hSpace="180" w:wrap="auto" w:hAnchor="page" w:xAlign="center" w:yAlign="bottom"/>
      <w:ind w:left="2880"/>
    </w:pPr>
    <w:rPr>
      <w:rFonts w:cs="Arial"/>
    </w:rPr>
  </w:style>
  <w:style w:type="paragraph" w:styleId="EnvelopeReturn">
    <w:name w:val="envelope return"/>
    <w:basedOn w:val="Normal"/>
    <w:semiHidden/>
    <w:rsid w:val="00FA350E"/>
    <w:rPr>
      <w:rFonts w:cs="Arial"/>
      <w:sz w:val="20"/>
      <w:szCs w:val="20"/>
    </w:rPr>
  </w:style>
  <w:style w:type="character" w:styleId="FollowedHyperlink">
    <w:name w:val="FollowedHyperlink"/>
    <w:semiHidden/>
    <w:rsid w:val="00FA350E"/>
    <w:rPr>
      <w:color w:val="800080"/>
      <w:u w:val="single"/>
    </w:rPr>
  </w:style>
  <w:style w:type="character" w:styleId="HTMLAcronym">
    <w:name w:val="HTML Acronym"/>
    <w:basedOn w:val="DefaultParagraphFont"/>
    <w:semiHidden/>
    <w:rsid w:val="00FA350E"/>
  </w:style>
  <w:style w:type="paragraph" w:styleId="HTMLAddress">
    <w:name w:val="HTML Address"/>
    <w:basedOn w:val="Normal"/>
    <w:semiHidden/>
    <w:rsid w:val="00FA350E"/>
    <w:rPr>
      <w:i/>
      <w:iCs/>
    </w:rPr>
  </w:style>
  <w:style w:type="character" w:styleId="HTMLCite">
    <w:name w:val="HTML Cite"/>
    <w:semiHidden/>
    <w:rsid w:val="00FA350E"/>
    <w:rPr>
      <w:i/>
      <w:iCs/>
    </w:rPr>
  </w:style>
  <w:style w:type="character" w:styleId="HTMLCode">
    <w:name w:val="HTML Code"/>
    <w:semiHidden/>
    <w:rsid w:val="00FA350E"/>
    <w:rPr>
      <w:rFonts w:ascii="Courier New" w:hAnsi="Courier New" w:cs="Courier New"/>
      <w:sz w:val="20"/>
      <w:szCs w:val="20"/>
    </w:rPr>
  </w:style>
  <w:style w:type="character" w:styleId="HTMLDefinition">
    <w:name w:val="HTML Definition"/>
    <w:semiHidden/>
    <w:rsid w:val="00FA350E"/>
    <w:rPr>
      <w:i/>
      <w:iCs/>
    </w:rPr>
  </w:style>
  <w:style w:type="character" w:styleId="HTMLKeyboard">
    <w:name w:val="HTML Keyboard"/>
    <w:semiHidden/>
    <w:rsid w:val="00FA350E"/>
    <w:rPr>
      <w:rFonts w:ascii="Courier New" w:hAnsi="Courier New" w:cs="Courier New"/>
      <w:sz w:val="20"/>
      <w:szCs w:val="20"/>
    </w:rPr>
  </w:style>
  <w:style w:type="paragraph" w:styleId="HTMLPreformatted">
    <w:name w:val="HTML Preformatted"/>
    <w:basedOn w:val="Normal"/>
    <w:semiHidden/>
    <w:rsid w:val="00FA350E"/>
    <w:rPr>
      <w:rFonts w:ascii="Courier New" w:hAnsi="Courier New" w:cs="Courier New"/>
      <w:sz w:val="20"/>
      <w:szCs w:val="20"/>
    </w:rPr>
  </w:style>
  <w:style w:type="character" w:styleId="HTMLSample">
    <w:name w:val="HTML Sample"/>
    <w:semiHidden/>
    <w:rsid w:val="00FA350E"/>
    <w:rPr>
      <w:rFonts w:ascii="Courier New" w:hAnsi="Courier New" w:cs="Courier New"/>
    </w:rPr>
  </w:style>
  <w:style w:type="character" w:styleId="HTMLTypewriter">
    <w:name w:val="HTML Typewriter"/>
    <w:semiHidden/>
    <w:rsid w:val="00FA350E"/>
    <w:rPr>
      <w:rFonts w:ascii="Courier New" w:hAnsi="Courier New" w:cs="Courier New"/>
      <w:sz w:val="20"/>
      <w:szCs w:val="20"/>
    </w:rPr>
  </w:style>
  <w:style w:type="character" w:styleId="HTMLVariable">
    <w:name w:val="HTML Variable"/>
    <w:semiHidden/>
    <w:rsid w:val="00FA350E"/>
    <w:rPr>
      <w:i/>
      <w:iCs/>
    </w:rPr>
  </w:style>
  <w:style w:type="character" w:styleId="LineNumber">
    <w:name w:val="line number"/>
    <w:basedOn w:val="DefaultParagraphFont"/>
    <w:semiHidden/>
    <w:rsid w:val="00FA350E"/>
  </w:style>
  <w:style w:type="paragraph" w:styleId="List">
    <w:name w:val="List"/>
    <w:basedOn w:val="Normal"/>
    <w:semiHidden/>
    <w:rsid w:val="00FA350E"/>
    <w:pPr>
      <w:ind w:left="283" w:hanging="283"/>
    </w:pPr>
  </w:style>
  <w:style w:type="paragraph" w:styleId="List2">
    <w:name w:val="List 2"/>
    <w:basedOn w:val="Normal"/>
    <w:semiHidden/>
    <w:rsid w:val="00FA350E"/>
    <w:pPr>
      <w:ind w:left="566" w:hanging="283"/>
    </w:pPr>
  </w:style>
  <w:style w:type="paragraph" w:styleId="List3">
    <w:name w:val="List 3"/>
    <w:basedOn w:val="Normal"/>
    <w:semiHidden/>
    <w:rsid w:val="00FA350E"/>
    <w:pPr>
      <w:ind w:left="849" w:hanging="283"/>
    </w:pPr>
  </w:style>
  <w:style w:type="paragraph" w:styleId="List4">
    <w:name w:val="List 4"/>
    <w:basedOn w:val="Normal"/>
    <w:semiHidden/>
    <w:rsid w:val="00FA350E"/>
    <w:pPr>
      <w:ind w:left="1132" w:hanging="283"/>
    </w:pPr>
  </w:style>
  <w:style w:type="paragraph" w:styleId="List5">
    <w:name w:val="List 5"/>
    <w:basedOn w:val="Normal"/>
    <w:semiHidden/>
    <w:rsid w:val="00FA350E"/>
    <w:pPr>
      <w:ind w:left="1415" w:hanging="283"/>
    </w:pPr>
  </w:style>
  <w:style w:type="paragraph" w:styleId="ListBullet3">
    <w:name w:val="List Bullet 3"/>
    <w:basedOn w:val="Normal"/>
    <w:rsid w:val="007B0072"/>
    <w:pPr>
      <w:numPr>
        <w:numId w:val="4"/>
      </w:numPr>
      <w:tabs>
        <w:tab w:val="clear" w:pos="1211"/>
        <w:tab w:val="left" w:pos="1276"/>
      </w:tabs>
      <w:ind w:left="1276" w:hanging="425"/>
    </w:pPr>
  </w:style>
  <w:style w:type="paragraph" w:styleId="ListBullet4">
    <w:name w:val="List Bullet 4"/>
    <w:basedOn w:val="Normal"/>
    <w:semiHidden/>
    <w:rsid w:val="00FA350E"/>
    <w:pPr>
      <w:numPr>
        <w:numId w:val="5"/>
      </w:numPr>
    </w:pPr>
  </w:style>
  <w:style w:type="paragraph" w:styleId="ListBullet5">
    <w:name w:val="List Bullet 5"/>
    <w:basedOn w:val="Normal"/>
    <w:semiHidden/>
    <w:rsid w:val="00FA350E"/>
    <w:pPr>
      <w:numPr>
        <w:numId w:val="6"/>
      </w:numPr>
    </w:pPr>
  </w:style>
  <w:style w:type="paragraph" w:styleId="ListContinue">
    <w:name w:val="List Continue"/>
    <w:basedOn w:val="Normal"/>
    <w:semiHidden/>
    <w:rsid w:val="00FA350E"/>
    <w:pPr>
      <w:spacing w:after="120"/>
      <w:ind w:left="283"/>
    </w:pPr>
  </w:style>
  <w:style w:type="paragraph" w:styleId="ListContinue2">
    <w:name w:val="List Continue 2"/>
    <w:basedOn w:val="Normal"/>
    <w:semiHidden/>
    <w:rsid w:val="00FA350E"/>
    <w:pPr>
      <w:spacing w:after="120"/>
      <w:ind w:left="566"/>
    </w:pPr>
  </w:style>
  <w:style w:type="paragraph" w:styleId="ListContinue3">
    <w:name w:val="List Continue 3"/>
    <w:basedOn w:val="Normal"/>
    <w:semiHidden/>
    <w:rsid w:val="00FA350E"/>
    <w:pPr>
      <w:spacing w:after="120"/>
      <w:ind w:left="849"/>
    </w:pPr>
  </w:style>
  <w:style w:type="paragraph" w:styleId="ListContinue4">
    <w:name w:val="List Continue 4"/>
    <w:basedOn w:val="Normal"/>
    <w:semiHidden/>
    <w:rsid w:val="00FA350E"/>
    <w:pPr>
      <w:spacing w:after="120"/>
      <w:ind w:left="1132"/>
    </w:pPr>
  </w:style>
  <w:style w:type="paragraph" w:styleId="ListContinue5">
    <w:name w:val="List Continue 5"/>
    <w:basedOn w:val="Normal"/>
    <w:semiHidden/>
    <w:rsid w:val="00FA350E"/>
    <w:pPr>
      <w:spacing w:after="120"/>
      <w:ind w:left="1415"/>
    </w:pPr>
  </w:style>
  <w:style w:type="paragraph" w:styleId="ListNumber3">
    <w:name w:val="List Number 3"/>
    <w:basedOn w:val="Normal"/>
    <w:rsid w:val="004F608B"/>
    <w:pPr>
      <w:numPr>
        <w:ilvl w:val="2"/>
        <w:numId w:val="15"/>
      </w:numPr>
    </w:pPr>
  </w:style>
  <w:style w:type="paragraph" w:styleId="ListNumber4">
    <w:name w:val="List Number 4"/>
    <w:basedOn w:val="Normal"/>
    <w:semiHidden/>
    <w:rsid w:val="00FA350E"/>
    <w:pPr>
      <w:numPr>
        <w:numId w:val="7"/>
      </w:numPr>
    </w:pPr>
  </w:style>
  <w:style w:type="paragraph" w:styleId="ListNumber5">
    <w:name w:val="List Number 5"/>
    <w:basedOn w:val="Normal"/>
    <w:semiHidden/>
    <w:rsid w:val="00FA350E"/>
    <w:pPr>
      <w:numPr>
        <w:numId w:val="8"/>
      </w:numPr>
    </w:pPr>
  </w:style>
  <w:style w:type="paragraph" w:styleId="MessageHeader">
    <w:name w:val="Message Header"/>
    <w:basedOn w:val="Normal"/>
    <w:semiHidden/>
    <w:rsid w:val="00FA350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A350E"/>
    <w:rPr>
      <w:rFonts w:ascii="Times New Roman" w:hAnsi="Times New Roman"/>
    </w:rPr>
  </w:style>
  <w:style w:type="paragraph" w:styleId="NoteHeading">
    <w:name w:val="Note Heading"/>
    <w:basedOn w:val="Normal"/>
    <w:next w:val="Normal"/>
    <w:semiHidden/>
    <w:rsid w:val="00FA350E"/>
  </w:style>
  <w:style w:type="paragraph" w:styleId="PlainText">
    <w:name w:val="Plain Text"/>
    <w:basedOn w:val="Normal"/>
    <w:semiHidden/>
    <w:rsid w:val="00FA350E"/>
    <w:rPr>
      <w:rFonts w:ascii="Courier New" w:hAnsi="Courier New" w:cs="Courier New"/>
      <w:sz w:val="20"/>
      <w:szCs w:val="20"/>
    </w:rPr>
  </w:style>
  <w:style w:type="paragraph" w:styleId="Salutation">
    <w:name w:val="Salutation"/>
    <w:basedOn w:val="Normal"/>
    <w:next w:val="Normal"/>
    <w:semiHidden/>
    <w:rsid w:val="00FA350E"/>
  </w:style>
  <w:style w:type="paragraph" w:styleId="Signature">
    <w:name w:val="Signature"/>
    <w:basedOn w:val="Normal"/>
    <w:semiHidden/>
    <w:rsid w:val="00FA350E"/>
    <w:pPr>
      <w:ind w:left="4252"/>
    </w:pPr>
  </w:style>
  <w:style w:type="character" w:styleId="Strong">
    <w:name w:val="Strong"/>
    <w:qFormat/>
    <w:rsid w:val="00FA350E"/>
    <w:rPr>
      <w:b/>
      <w:bCs/>
    </w:rPr>
  </w:style>
  <w:style w:type="paragraph" w:styleId="Subtitle">
    <w:name w:val="Subtitle"/>
    <w:basedOn w:val="Normal"/>
    <w:qFormat/>
    <w:rsid w:val="00FA350E"/>
    <w:pPr>
      <w:spacing w:after="60"/>
      <w:jc w:val="center"/>
      <w:outlineLvl w:val="1"/>
    </w:pPr>
    <w:rPr>
      <w:rFonts w:cs="Arial"/>
    </w:rPr>
  </w:style>
  <w:style w:type="table" w:styleId="Table3Deffects1">
    <w:name w:val="Table 3D effects 1"/>
    <w:basedOn w:val="TableNormal"/>
    <w:semiHidden/>
    <w:rsid w:val="00FA350E"/>
    <w:pPr>
      <w:spacing w:after="1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350E"/>
    <w:pPr>
      <w:spacing w:after="1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350E"/>
    <w:pPr>
      <w:spacing w:after="1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350E"/>
    <w:pPr>
      <w:spacing w:after="1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350E"/>
    <w:pPr>
      <w:spacing w:after="1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350E"/>
    <w:pPr>
      <w:spacing w:after="1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350E"/>
    <w:pPr>
      <w:spacing w:after="1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350E"/>
    <w:pPr>
      <w:spacing w:after="1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350E"/>
    <w:pPr>
      <w:spacing w:after="1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350E"/>
    <w:pPr>
      <w:spacing w:after="1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350E"/>
    <w:pPr>
      <w:spacing w:after="1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350E"/>
    <w:pPr>
      <w:spacing w:after="1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350E"/>
    <w:pPr>
      <w:spacing w:after="1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350E"/>
    <w:pPr>
      <w:spacing w:after="1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350E"/>
    <w:pPr>
      <w:spacing w:after="1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327DD"/>
    <w:rPr>
      <w:rFonts w:ascii="Arial" w:hAnsi="Arial"/>
      <w:sz w:val="24"/>
    </w:rPr>
    <w:tblPr>
      <w:tblInd w:w="113" w:type="dxa"/>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contextualSpacing w:val="0"/>
        <w:jc w:val="left"/>
      </w:pPr>
      <w:rPr>
        <w:rFonts w:ascii="Arial" w:hAnsi="Arial"/>
        <w:b w:val="0"/>
        <w:sz w:val="24"/>
      </w:rPr>
      <w:tblPr/>
      <w:tcPr>
        <w:tcBorders>
          <w:top w:val="nil"/>
          <w:left w:val="nil"/>
          <w:bottom w:val="nil"/>
          <w:right w:val="nil"/>
          <w:insideH w:val="nil"/>
          <w:insideV w:val="nil"/>
          <w:tl2br w:val="nil"/>
          <w:tr2bl w:val="nil"/>
        </w:tcBorders>
      </w:tcPr>
    </w:tblStylePr>
  </w:style>
  <w:style w:type="table" w:styleId="TableGrid1">
    <w:name w:val="Table Grid 1"/>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350E"/>
    <w:pPr>
      <w:spacing w:after="1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350E"/>
    <w:pPr>
      <w:spacing w:after="1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350E"/>
    <w:pPr>
      <w:spacing w:after="1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350E"/>
    <w:pPr>
      <w:spacing w:after="1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350E"/>
    <w:pPr>
      <w:spacing w:after="1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350E"/>
    <w:pPr>
      <w:spacing w:after="1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350E"/>
    <w:pPr>
      <w:spacing w:after="1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350E"/>
    <w:pPr>
      <w:spacing w:after="1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350E"/>
    <w:pPr>
      <w:spacing w:after="1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350E"/>
    <w:pPr>
      <w:spacing w:after="1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350E"/>
    <w:pPr>
      <w:spacing w:after="1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350E"/>
    <w:pPr>
      <w:spacing w:after="1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350E"/>
    <w:pPr>
      <w:spacing w:after="1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ED53D8"/>
    <w:rPr>
      <w:sz w:val="20"/>
      <w:szCs w:val="20"/>
    </w:rPr>
  </w:style>
  <w:style w:type="table" w:styleId="TableWeb1">
    <w:name w:val="Table Web 1"/>
    <w:basedOn w:val="TableNormal"/>
    <w:semiHidden/>
    <w:rsid w:val="00FA350E"/>
    <w:pPr>
      <w:spacing w:after="1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350E"/>
    <w:pPr>
      <w:spacing w:after="1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350E"/>
    <w:pPr>
      <w:spacing w:after="1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A350E"/>
    <w:pPr>
      <w:spacing w:before="240" w:after="60"/>
      <w:jc w:val="center"/>
      <w:outlineLvl w:val="0"/>
    </w:pPr>
    <w:rPr>
      <w:rFonts w:cs="Arial"/>
      <w:b/>
      <w:bCs/>
      <w:kern w:val="28"/>
      <w:sz w:val="32"/>
      <w:szCs w:val="32"/>
    </w:rPr>
  </w:style>
  <w:style w:type="paragraph" w:styleId="ListBullet">
    <w:name w:val="List Bullet"/>
    <w:basedOn w:val="Normal"/>
    <w:rsid w:val="004F608B"/>
    <w:pPr>
      <w:numPr>
        <w:numId w:val="9"/>
      </w:numPr>
      <w:tabs>
        <w:tab w:val="clear" w:pos="227"/>
        <w:tab w:val="left" w:pos="425"/>
      </w:tabs>
      <w:ind w:left="425" w:hanging="425"/>
    </w:pPr>
  </w:style>
  <w:style w:type="paragraph" w:styleId="ListBullet2">
    <w:name w:val="List Bullet 2"/>
    <w:basedOn w:val="Normal"/>
    <w:rsid w:val="004F608B"/>
    <w:pPr>
      <w:numPr>
        <w:numId w:val="10"/>
      </w:numPr>
      <w:tabs>
        <w:tab w:val="clear" w:pos="567"/>
        <w:tab w:val="left" w:pos="851"/>
      </w:tabs>
      <w:ind w:left="850" w:hanging="425"/>
    </w:pPr>
  </w:style>
  <w:style w:type="paragraph" w:styleId="NormalIndent">
    <w:name w:val="Normal Indent"/>
    <w:aliases w:val="Normal Indented"/>
    <w:basedOn w:val="Normal"/>
    <w:rsid w:val="00396374"/>
    <w:pPr>
      <w:ind w:left="425"/>
    </w:pPr>
  </w:style>
  <w:style w:type="paragraph" w:customStyle="1" w:styleId="Heading3noTOC">
    <w:name w:val="Heading 3 no TOC"/>
    <w:basedOn w:val="Heading3"/>
    <w:next w:val="Normal"/>
    <w:rsid w:val="00FF1968"/>
  </w:style>
  <w:style w:type="paragraph" w:styleId="ListNumber">
    <w:name w:val="List Number"/>
    <w:basedOn w:val="Normal"/>
    <w:rsid w:val="004F608B"/>
    <w:pPr>
      <w:numPr>
        <w:numId w:val="15"/>
      </w:numPr>
    </w:pPr>
  </w:style>
  <w:style w:type="paragraph" w:styleId="ListNumber2">
    <w:name w:val="List Number 2"/>
    <w:basedOn w:val="Normal"/>
    <w:rsid w:val="004F608B"/>
    <w:pPr>
      <w:numPr>
        <w:ilvl w:val="1"/>
        <w:numId w:val="15"/>
      </w:numPr>
    </w:pPr>
  </w:style>
  <w:style w:type="character" w:styleId="PageNumber">
    <w:name w:val="page number"/>
    <w:semiHidden/>
    <w:rsid w:val="00CF0A82"/>
    <w:rPr>
      <w:sz w:val="20"/>
    </w:rPr>
  </w:style>
  <w:style w:type="paragraph" w:styleId="Footer">
    <w:name w:val="footer"/>
    <w:basedOn w:val="Normal"/>
    <w:rsid w:val="00F949B1"/>
    <w:pPr>
      <w:tabs>
        <w:tab w:val="center" w:pos="4153"/>
        <w:tab w:val="right" w:pos="8306"/>
      </w:tabs>
      <w:spacing w:after="0"/>
    </w:pPr>
    <w:rPr>
      <w:sz w:val="20"/>
    </w:rPr>
  </w:style>
  <w:style w:type="paragraph" w:customStyle="1" w:styleId="Documenttype">
    <w:name w:val="Document type"/>
    <w:basedOn w:val="Normal"/>
    <w:next w:val="Normal"/>
    <w:rsid w:val="00A067A0"/>
    <w:pPr>
      <w:spacing w:after="0"/>
    </w:pPr>
    <w:rPr>
      <w:b/>
      <w:color w:val="51247F"/>
    </w:rPr>
  </w:style>
  <w:style w:type="paragraph" w:customStyle="1" w:styleId="Documenttitle">
    <w:name w:val="Document title"/>
    <w:basedOn w:val="Normal"/>
    <w:rsid w:val="0022541C"/>
    <w:pPr>
      <w:spacing w:before="240" w:after="480"/>
      <w:ind w:right="397"/>
    </w:pPr>
    <w:rPr>
      <w:b/>
      <w:color w:val="51247F"/>
      <w:sz w:val="68"/>
    </w:rPr>
  </w:style>
  <w:style w:type="paragraph" w:customStyle="1" w:styleId="Coversubtitle">
    <w:name w:val="Cover subtitle"/>
    <w:basedOn w:val="Normal"/>
    <w:next w:val="Normal"/>
    <w:rsid w:val="00C87D7A"/>
    <w:pPr>
      <w:spacing w:after="120"/>
      <w:ind w:right="1134"/>
    </w:pPr>
    <w:rPr>
      <w:b/>
      <w:color w:val="51247F"/>
      <w:sz w:val="44"/>
    </w:rPr>
  </w:style>
  <w:style w:type="paragraph" w:customStyle="1" w:styleId="Contentsheading">
    <w:name w:val="Contents heading"/>
    <w:basedOn w:val="Normal"/>
    <w:next w:val="Normal"/>
    <w:rsid w:val="001B4EC9"/>
    <w:pPr>
      <w:spacing w:after="960"/>
    </w:pPr>
    <w:rPr>
      <w:b/>
      <w:color w:val="51247F"/>
      <w:sz w:val="48"/>
    </w:rPr>
  </w:style>
  <w:style w:type="paragraph" w:styleId="TOC2">
    <w:name w:val="toc 2"/>
    <w:basedOn w:val="Normal"/>
    <w:next w:val="Normal"/>
    <w:autoRedefine/>
    <w:semiHidden/>
    <w:rsid w:val="00FB1DAE"/>
    <w:pPr>
      <w:tabs>
        <w:tab w:val="right" w:pos="8505"/>
      </w:tabs>
      <w:spacing w:after="0"/>
      <w:ind w:right="680"/>
    </w:pPr>
  </w:style>
  <w:style w:type="paragraph" w:styleId="TOC1">
    <w:name w:val="toc 1"/>
    <w:basedOn w:val="Normal"/>
    <w:next w:val="Normal"/>
    <w:autoRedefine/>
    <w:semiHidden/>
    <w:rsid w:val="00C72821"/>
    <w:pPr>
      <w:tabs>
        <w:tab w:val="right" w:pos="8505"/>
      </w:tabs>
      <w:spacing w:before="120" w:after="0"/>
      <w:ind w:right="680"/>
    </w:pPr>
    <w:rPr>
      <w:rFonts w:ascii="Arial Bold" w:hAnsi="Arial Bold"/>
      <w:b/>
      <w:color w:val="51247F"/>
    </w:rPr>
  </w:style>
  <w:style w:type="paragraph" w:styleId="TOC3">
    <w:name w:val="toc 3"/>
    <w:basedOn w:val="Normal"/>
    <w:next w:val="Normal"/>
    <w:autoRedefine/>
    <w:semiHidden/>
    <w:rsid w:val="00FB1DAE"/>
    <w:pPr>
      <w:tabs>
        <w:tab w:val="right" w:pos="8505"/>
      </w:tabs>
      <w:spacing w:after="0"/>
      <w:ind w:left="340" w:right="680"/>
    </w:pPr>
  </w:style>
  <w:style w:type="character" w:styleId="Hyperlink">
    <w:name w:val="Hyperlink"/>
    <w:rsid w:val="00540899"/>
    <w:rPr>
      <w:color w:val="0000FF"/>
      <w:u w:val="single"/>
    </w:rPr>
  </w:style>
  <w:style w:type="paragraph" w:styleId="Header">
    <w:name w:val="header"/>
    <w:basedOn w:val="Normal"/>
    <w:rsid w:val="00605603"/>
    <w:pPr>
      <w:tabs>
        <w:tab w:val="center" w:pos="4153"/>
        <w:tab w:val="right" w:pos="8306"/>
      </w:tabs>
      <w:spacing w:after="0"/>
    </w:pPr>
    <w:rPr>
      <w:sz w:val="16"/>
    </w:rPr>
  </w:style>
  <w:style w:type="paragraph" w:customStyle="1" w:styleId="Acknowledgementstitle">
    <w:name w:val="Acknowledgements title"/>
    <w:next w:val="Normal"/>
    <w:rsid w:val="001B4EC9"/>
    <w:pPr>
      <w:spacing w:after="960"/>
    </w:pPr>
    <w:rPr>
      <w:rFonts w:ascii="Arial" w:hAnsi="Arial"/>
      <w:b/>
      <w:color w:val="51247F"/>
      <w:sz w:val="48"/>
      <w:szCs w:val="24"/>
    </w:rPr>
  </w:style>
  <w:style w:type="paragraph" w:customStyle="1" w:styleId="QuoteIndented">
    <w:name w:val="Quote (Indented)"/>
    <w:basedOn w:val="Normal"/>
    <w:next w:val="Quoteattribution"/>
    <w:rsid w:val="009C7A92"/>
    <w:pPr>
      <w:ind w:left="425"/>
    </w:pPr>
    <w:rPr>
      <w:i/>
    </w:rPr>
  </w:style>
  <w:style w:type="paragraph" w:customStyle="1" w:styleId="Quoteattribution">
    <w:name w:val="Quote attribution"/>
    <w:basedOn w:val="QuoteIndented"/>
    <w:next w:val="Normal"/>
    <w:rsid w:val="002B6424"/>
    <w:pPr>
      <w:ind w:left="1701"/>
      <w:jc w:val="right"/>
    </w:pPr>
    <w:rPr>
      <w:i w:val="0"/>
    </w:rPr>
  </w:style>
  <w:style w:type="paragraph" w:styleId="Caption">
    <w:name w:val="caption"/>
    <w:basedOn w:val="Normal"/>
    <w:next w:val="Normal"/>
    <w:qFormat/>
    <w:rsid w:val="0033470F"/>
    <w:rPr>
      <w:bCs/>
      <w:color w:val="51247F"/>
      <w:sz w:val="20"/>
      <w:szCs w:val="20"/>
    </w:rPr>
  </w:style>
  <w:style w:type="paragraph" w:customStyle="1" w:styleId="Tabletitle">
    <w:name w:val="Table title"/>
    <w:basedOn w:val="Normal"/>
    <w:next w:val="Normal"/>
    <w:rsid w:val="009D0933"/>
    <w:pPr>
      <w:spacing w:before="240" w:after="60"/>
    </w:pPr>
    <w:rPr>
      <w:b/>
      <w:color w:val="51247F"/>
    </w:rPr>
  </w:style>
  <w:style w:type="paragraph" w:customStyle="1" w:styleId="Tablecolumnrowheading">
    <w:name w:val="Table column/row heading"/>
    <w:basedOn w:val="Normal"/>
    <w:rsid w:val="00631D0D"/>
    <w:pPr>
      <w:spacing w:after="0"/>
    </w:pPr>
    <w:rPr>
      <w:b/>
    </w:rPr>
  </w:style>
  <w:style w:type="paragraph" w:customStyle="1" w:styleId="Style1">
    <w:name w:val="Style1"/>
    <w:basedOn w:val="Normal"/>
    <w:rsid w:val="00FE7D9D"/>
    <w:pPr>
      <w:ind w:left="1276" w:hanging="425"/>
    </w:pPr>
  </w:style>
  <w:style w:type="character" w:styleId="FootnoteReference">
    <w:name w:val="footnote reference"/>
    <w:rsid w:val="00ED53D8"/>
    <w:rPr>
      <w:vertAlign w:val="superscript"/>
    </w:rPr>
  </w:style>
  <w:style w:type="paragraph" w:customStyle="1" w:styleId="Tablenormaltext">
    <w:name w:val="Table normal text"/>
    <w:basedOn w:val="Normal"/>
    <w:rsid w:val="00631D0D"/>
    <w:pPr>
      <w:spacing w:after="0"/>
    </w:pPr>
  </w:style>
  <w:style w:type="paragraph" w:customStyle="1" w:styleId="Tablerowtotal">
    <w:name w:val="Table row total"/>
    <w:basedOn w:val="Tablenormaltext"/>
    <w:rsid w:val="00631D0D"/>
    <w:rPr>
      <w:b/>
    </w:rPr>
  </w:style>
  <w:style w:type="paragraph" w:customStyle="1" w:styleId="Tablenote">
    <w:name w:val="Table note"/>
    <w:basedOn w:val="Normal"/>
    <w:rsid w:val="00811648"/>
    <w:pPr>
      <w:spacing w:before="160" w:after="240" w:line="240" w:lineRule="atLeast"/>
    </w:pPr>
    <w:rPr>
      <w:sz w:val="20"/>
    </w:rPr>
  </w:style>
  <w:style w:type="paragraph" w:customStyle="1" w:styleId="Boxtitle">
    <w:name w:val="Box title"/>
    <w:basedOn w:val="Normal"/>
    <w:rsid w:val="00C36229"/>
    <w:pPr>
      <w:spacing w:after="0"/>
    </w:pPr>
    <w:rPr>
      <w:b/>
      <w:color w:val="FFFFFF"/>
    </w:rPr>
  </w:style>
  <w:style w:type="paragraph" w:customStyle="1" w:styleId="Boxnormaltext">
    <w:name w:val="Box normal text"/>
    <w:basedOn w:val="Normal"/>
    <w:rsid w:val="00E71616"/>
  </w:style>
  <w:style w:type="paragraph" w:customStyle="1" w:styleId="Boxbulletlist">
    <w:name w:val="Box bullet list"/>
    <w:basedOn w:val="Normal"/>
    <w:rsid w:val="00EA6F3B"/>
    <w:pPr>
      <w:numPr>
        <w:numId w:val="11"/>
      </w:numPr>
      <w:tabs>
        <w:tab w:val="clear" w:pos="227"/>
        <w:tab w:val="left" w:pos="425"/>
      </w:tabs>
      <w:ind w:left="425" w:hanging="425"/>
    </w:pPr>
  </w:style>
  <w:style w:type="paragraph" w:customStyle="1" w:styleId="Boxbulletlist2">
    <w:name w:val="Box bullet list 2"/>
    <w:basedOn w:val="Normal"/>
    <w:rsid w:val="00E71616"/>
    <w:pPr>
      <w:numPr>
        <w:numId w:val="12"/>
      </w:numPr>
      <w:tabs>
        <w:tab w:val="left" w:pos="425"/>
      </w:tabs>
    </w:pPr>
  </w:style>
  <w:style w:type="paragraph" w:customStyle="1" w:styleId="Boxnumberlist">
    <w:name w:val="Box number list"/>
    <w:basedOn w:val="Normal"/>
    <w:rsid w:val="0051212B"/>
    <w:pPr>
      <w:numPr>
        <w:numId w:val="13"/>
      </w:numPr>
      <w:contextualSpacing/>
    </w:pPr>
  </w:style>
  <w:style w:type="paragraph" w:customStyle="1" w:styleId="Boxnumberlist2">
    <w:name w:val="Box number list 2"/>
    <w:basedOn w:val="Normal"/>
    <w:rsid w:val="00CD7A2F"/>
    <w:pPr>
      <w:numPr>
        <w:ilvl w:val="1"/>
        <w:numId w:val="13"/>
      </w:numPr>
      <w:ind w:left="850" w:hanging="425"/>
      <w:contextualSpacing/>
    </w:pPr>
  </w:style>
  <w:style w:type="paragraph" w:customStyle="1" w:styleId="Boxnumberlist3">
    <w:name w:val="Box number list 3"/>
    <w:basedOn w:val="Normal"/>
    <w:rsid w:val="00CD7A2F"/>
    <w:pPr>
      <w:numPr>
        <w:ilvl w:val="2"/>
        <w:numId w:val="13"/>
      </w:numPr>
      <w:contextualSpacing/>
    </w:pPr>
  </w:style>
  <w:style w:type="paragraph" w:customStyle="1" w:styleId="BoxquoteIndented">
    <w:name w:val="Box quote (Indented)"/>
    <w:basedOn w:val="Normal"/>
    <w:next w:val="Boxquoteattribution"/>
    <w:rsid w:val="009C7A92"/>
    <w:pPr>
      <w:ind w:left="425"/>
    </w:pPr>
    <w:rPr>
      <w:i/>
    </w:rPr>
  </w:style>
  <w:style w:type="paragraph" w:customStyle="1" w:styleId="Boxquoteattribution">
    <w:name w:val="Box quote attribution"/>
    <w:basedOn w:val="Normal"/>
    <w:next w:val="Normal"/>
    <w:rsid w:val="002B6424"/>
    <w:pPr>
      <w:ind w:left="1701" w:right="227"/>
      <w:jc w:val="right"/>
    </w:pPr>
  </w:style>
  <w:style w:type="paragraph" w:customStyle="1" w:styleId="Authorsinstitution">
    <w:name w:val="Author's institution"/>
    <w:basedOn w:val="Normal"/>
    <w:rsid w:val="00562385"/>
    <w:pPr>
      <w:spacing w:after="0"/>
      <w:ind w:right="1077"/>
    </w:pPr>
  </w:style>
  <w:style w:type="character" w:customStyle="1" w:styleId="Authorname">
    <w:name w:val="Author name"/>
    <w:rsid w:val="00FD0DF0"/>
    <w:rPr>
      <w:color w:val="51247F"/>
    </w:rPr>
  </w:style>
  <w:style w:type="paragraph" w:customStyle="1" w:styleId="Figuretitle">
    <w:name w:val="Figure title"/>
    <w:rsid w:val="002026DC"/>
    <w:pPr>
      <w:spacing w:before="240" w:after="60"/>
    </w:pPr>
    <w:rPr>
      <w:rFonts w:ascii="Arial Bold" w:hAnsi="Arial Bold"/>
      <w:b/>
      <w:color w:val="51247F"/>
      <w:sz w:val="24"/>
      <w:szCs w:val="24"/>
    </w:rPr>
  </w:style>
  <w:style w:type="table" w:customStyle="1" w:styleId="YJBTable">
    <w:name w:val="YJB Table"/>
    <w:basedOn w:val="TableNormal"/>
    <w:rsid w:val="00631D0D"/>
    <w:tblPr>
      <w:tblBorders>
        <w:top w:val="single" w:sz="18" w:space="0" w:color="auto"/>
        <w:bottom w:val="single" w:sz="4" w:space="0" w:color="auto"/>
        <w:insideH w:val="single" w:sz="4" w:space="0" w:color="auto"/>
      </w:tblBorders>
      <w:tblCellMar>
        <w:top w:w="113" w:type="dxa"/>
        <w:left w:w="113" w:type="dxa"/>
        <w:bottom w:w="113" w:type="dxa"/>
        <w:right w:w="113" w:type="dxa"/>
      </w:tblCellMar>
    </w:tblPr>
  </w:style>
  <w:style w:type="paragraph" w:customStyle="1" w:styleId="Boxbulletlist3">
    <w:name w:val="Box bullet list 3"/>
    <w:basedOn w:val="Normal"/>
    <w:rsid w:val="00FE7D9D"/>
    <w:pPr>
      <w:numPr>
        <w:numId w:val="14"/>
      </w:numPr>
      <w:contextualSpacing/>
    </w:pPr>
  </w:style>
  <w:style w:type="paragraph" w:customStyle="1" w:styleId="Copyright">
    <w:name w:val="Copyright"/>
    <w:basedOn w:val="Normal"/>
    <w:next w:val="URL"/>
    <w:rsid w:val="004C2629"/>
    <w:pPr>
      <w:keepLines/>
      <w:spacing w:after="360"/>
    </w:pPr>
    <w:rPr>
      <w:rFonts w:cs="Arial"/>
      <w:sz w:val="21"/>
      <w:lang w:eastAsia="en-US"/>
    </w:rPr>
  </w:style>
  <w:style w:type="paragraph" w:customStyle="1" w:styleId="URL">
    <w:name w:val="URL"/>
    <w:basedOn w:val="Normal"/>
    <w:next w:val="Heading1"/>
    <w:rsid w:val="004C2629"/>
    <w:pPr>
      <w:keepLines/>
      <w:spacing w:after="120"/>
    </w:pPr>
    <w:rPr>
      <w:rFonts w:cs="Arial"/>
      <w:sz w:val="21"/>
      <w:lang w:eastAsia="en-US"/>
    </w:rPr>
  </w:style>
  <w:style w:type="paragraph" w:customStyle="1" w:styleId="TableTitle0">
    <w:name w:val="Table Title"/>
    <w:basedOn w:val="Normal"/>
    <w:rsid w:val="004C2629"/>
    <w:pPr>
      <w:keepNext/>
      <w:keepLines/>
      <w:spacing w:before="360" w:after="60"/>
      <w:outlineLvl w:val="0"/>
    </w:pPr>
    <w:rPr>
      <w:rFonts w:cs="Arial"/>
      <w:b/>
      <w:bCs/>
      <w:color w:val="53086C"/>
      <w:kern w:val="32"/>
      <w:sz w:val="20"/>
      <w:szCs w:val="32"/>
      <w:lang w:eastAsia="en-US"/>
    </w:rPr>
  </w:style>
  <w:style w:type="paragraph" w:customStyle="1" w:styleId="TableRow">
    <w:name w:val="Table Row"/>
    <w:basedOn w:val="Normal"/>
    <w:rsid w:val="004C2629"/>
    <w:pPr>
      <w:spacing w:before="60" w:after="60"/>
    </w:pPr>
    <w:rPr>
      <w:rFonts w:cs="Arial"/>
      <w:sz w:val="20"/>
      <w:lang w:eastAsia="en-US"/>
    </w:rPr>
  </w:style>
  <w:style w:type="paragraph" w:customStyle="1" w:styleId="YJBText">
    <w:name w:val="YJB Text"/>
    <w:basedOn w:val="Normal"/>
    <w:rsid w:val="004C2629"/>
    <w:pPr>
      <w:spacing w:after="0"/>
      <w:jc w:val="both"/>
    </w:pPr>
    <w:rPr>
      <w:rFonts w:ascii="Sabon MT" w:hAnsi="Sabon MT"/>
      <w:lang w:eastAsia="en-US"/>
    </w:rPr>
  </w:style>
  <w:style w:type="paragraph" w:customStyle="1" w:styleId="YJBNumberedList">
    <w:name w:val="YJB Numbered List"/>
    <w:basedOn w:val="YJBText"/>
    <w:next w:val="YJBText"/>
    <w:rsid w:val="004C2629"/>
    <w:pPr>
      <w:numPr>
        <w:numId w:val="16"/>
      </w:numPr>
      <w:tabs>
        <w:tab w:val="left" w:pos="714"/>
      </w:tabs>
    </w:pPr>
  </w:style>
  <w:style w:type="paragraph" w:customStyle="1" w:styleId="DfESBullets">
    <w:name w:val="DfESBullets"/>
    <w:basedOn w:val="Normal"/>
    <w:rsid w:val="004C2629"/>
    <w:pPr>
      <w:widowControl w:val="0"/>
      <w:numPr>
        <w:numId w:val="1"/>
      </w:numPr>
      <w:overflowPunct w:val="0"/>
      <w:autoSpaceDE w:val="0"/>
      <w:autoSpaceDN w:val="0"/>
      <w:adjustRightInd w:val="0"/>
      <w:spacing w:after="240"/>
    </w:pPr>
    <w:rPr>
      <w:szCs w:val="20"/>
      <w:lang w:eastAsia="en-US"/>
    </w:rPr>
  </w:style>
  <w:style w:type="paragraph" w:styleId="BalloonText">
    <w:name w:val="Balloon Text"/>
    <w:basedOn w:val="Normal"/>
    <w:semiHidden/>
    <w:rsid w:val="004C2629"/>
    <w:rPr>
      <w:rFonts w:ascii="Tahoma" w:hAnsi="Tahoma" w:cs="Tahoma"/>
      <w:sz w:val="16"/>
      <w:szCs w:val="16"/>
    </w:rPr>
  </w:style>
  <w:style w:type="paragraph" w:customStyle="1" w:styleId="DefaultText">
    <w:name w:val="Default Text"/>
    <w:basedOn w:val="Normal"/>
    <w:rsid w:val="00FE3789"/>
    <w:pPr>
      <w:spacing w:after="0"/>
    </w:pPr>
    <w:rPr>
      <w:rFonts w:ascii="Times New Roman" w:hAnsi="Times New Roman"/>
      <w:szCs w:val="20"/>
      <w:lang w:eastAsia="en-US"/>
    </w:rPr>
  </w:style>
  <w:style w:type="paragraph" w:customStyle="1" w:styleId="BodyTextNonumber">
    <w:name w:val="Body Text (No number)"/>
    <w:basedOn w:val="BodyText"/>
    <w:link w:val="BodyTextNonumberChar"/>
    <w:rsid w:val="005268D8"/>
    <w:pPr>
      <w:spacing w:after="140" w:line="252" w:lineRule="auto"/>
    </w:pPr>
    <w:rPr>
      <w:rFonts w:ascii="Times New Roman" w:hAnsi="Times New Roman"/>
      <w:kern w:val="24"/>
      <w:lang w:eastAsia="en-US"/>
    </w:rPr>
  </w:style>
  <w:style w:type="character" w:customStyle="1" w:styleId="BodyTextNonumberChar">
    <w:name w:val="Body Text (No number) Char"/>
    <w:link w:val="BodyTextNonumber"/>
    <w:rsid w:val="005268D8"/>
    <w:rPr>
      <w:kern w:val="24"/>
      <w:sz w:val="24"/>
      <w:szCs w:val="24"/>
      <w:lang w:val="en-GB" w:eastAsia="en-US" w:bidi="ar-SA"/>
    </w:rPr>
  </w:style>
  <w:style w:type="paragraph" w:customStyle="1" w:styleId="BodyText1">
    <w:name w:val="Body Text1"/>
    <w:rsid w:val="0020272C"/>
    <w:rPr>
      <w:rFonts w:ascii="Arial" w:hAnsi="Arial" w:cs="Arial"/>
      <w:sz w:val="24"/>
      <w:szCs w:val="32"/>
    </w:rPr>
  </w:style>
  <w:style w:type="character" w:customStyle="1" w:styleId="Heading2Char">
    <w:name w:val="Heading 2 Char"/>
    <w:link w:val="Heading2"/>
    <w:locked/>
    <w:rsid w:val="00A13A06"/>
    <w:rPr>
      <w:rFonts w:ascii="Arial" w:hAnsi="Arial" w:cs="Arial"/>
      <w:b/>
      <w:bCs/>
      <w:iCs/>
      <w:color w:val="51247F"/>
      <w:sz w:val="30"/>
      <w:szCs w:val="28"/>
      <w:lang w:val="en-GB" w:eastAsia="en-GB" w:bidi="ar-SA"/>
    </w:rPr>
  </w:style>
  <w:style w:type="paragraph" w:customStyle="1" w:styleId="Default">
    <w:name w:val="Default"/>
    <w:rsid w:val="002A755A"/>
    <w:pPr>
      <w:autoSpaceDE w:val="0"/>
      <w:autoSpaceDN w:val="0"/>
      <w:adjustRightInd w:val="0"/>
    </w:pPr>
    <w:rPr>
      <w:rFonts w:ascii="Arial" w:hAnsi="Arial" w:cs="Arial"/>
      <w:color w:val="000000"/>
      <w:sz w:val="24"/>
      <w:szCs w:val="24"/>
    </w:rPr>
  </w:style>
  <w:style w:type="paragraph" w:styleId="NoSpacing">
    <w:name w:val="No Spacing"/>
    <w:qFormat/>
    <w:rsid w:val="007C234D"/>
    <w:pPr>
      <w:suppressAutoHyphens/>
    </w:pPr>
    <w:rPr>
      <w:rFonts w:ascii="Arial" w:eastAsia="Calibri" w:hAnsi="Arial" w:cs="Arial"/>
      <w:sz w:val="24"/>
      <w:szCs w:val="24"/>
      <w:lang w:eastAsia="ar-SA"/>
    </w:rPr>
  </w:style>
  <w:style w:type="character" w:customStyle="1" w:styleId="Heading1Char">
    <w:name w:val="Heading 1 Char"/>
    <w:link w:val="Heading1"/>
    <w:rsid w:val="003B1558"/>
    <w:rPr>
      <w:rFonts w:ascii="Arial" w:hAnsi="Arial" w:cs="Arial"/>
      <w:b/>
      <w:bCs/>
      <w:color w:val="51247F"/>
      <w:kern w:val="32"/>
      <w:sz w:val="48"/>
      <w:szCs w:val="32"/>
    </w:rPr>
  </w:style>
  <w:style w:type="character" w:styleId="CommentReference">
    <w:name w:val="annotation reference"/>
    <w:basedOn w:val="DefaultParagraphFont"/>
    <w:semiHidden/>
    <w:rsid w:val="008E389F"/>
    <w:rPr>
      <w:sz w:val="16"/>
      <w:szCs w:val="16"/>
    </w:rPr>
  </w:style>
  <w:style w:type="paragraph" w:styleId="CommentText">
    <w:name w:val="annotation text"/>
    <w:basedOn w:val="Normal"/>
    <w:semiHidden/>
    <w:rsid w:val="008E389F"/>
    <w:rPr>
      <w:sz w:val="20"/>
      <w:szCs w:val="20"/>
    </w:rPr>
  </w:style>
  <w:style w:type="paragraph" w:styleId="CommentSubject">
    <w:name w:val="annotation subject"/>
    <w:basedOn w:val="CommentText"/>
    <w:next w:val="CommentText"/>
    <w:semiHidden/>
    <w:rsid w:val="008E389F"/>
    <w:rPr>
      <w:b/>
      <w:bCs/>
    </w:rPr>
  </w:style>
  <w:style w:type="paragraph" w:styleId="DocumentMap">
    <w:name w:val="Document Map"/>
    <w:basedOn w:val="Normal"/>
    <w:semiHidden/>
    <w:rsid w:val="0065528A"/>
    <w:pPr>
      <w:shd w:val="clear" w:color="auto" w:fill="000080"/>
    </w:pPr>
    <w:rPr>
      <w:rFonts w:ascii="Tahoma" w:hAnsi="Tahoma" w:cs="Tahoma"/>
      <w:sz w:val="20"/>
      <w:szCs w:val="20"/>
    </w:rPr>
  </w:style>
  <w:style w:type="paragraph" w:styleId="ListParagraph">
    <w:name w:val="List Paragraph"/>
    <w:basedOn w:val="Normal"/>
    <w:uiPriority w:val="34"/>
    <w:qFormat/>
    <w:rsid w:val="00784B9D"/>
    <w:pPr>
      <w:spacing w:after="0"/>
      <w:ind w:left="720"/>
      <w:contextualSpacing/>
    </w:pPr>
    <w:rPr>
      <w:rFonts w:ascii="Times New Roman" w:eastAsia="Calibri" w:hAnsi="Times New Roman"/>
    </w:rPr>
  </w:style>
  <w:style w:type="paragraph" w:customStyle="1" w:styleId="Submissionnumberedparagraph">
    <w:name w:val="Submission numbered paragraph"/>
    <w:basedOn w:val="Normal"/>
    <w:rsid w:val="00784B9D"/>
    <w:pPr>
      <w:numPr>
        <w:numId w:val="30"/>
      </w:numPr>
      <w:tabs>
        <w:tab w:val="clear" w:pos="567"/>
        <w:tab w:val="num" w:pos="360"/>
      </w:tabs>
      <w:spacing w:after="240" w:line="280" w:lineRule="exact"/>
      <w:ind w:left="360" w:hanging="360"/>
    </w:pPr>
    <w:rPr>
      <w:rFonts w:eastAsia="Calibri" w:cs="Arial"/>
      <w:sz w:val="22"/>
      <w:szCs w:val="22"/>
    </w:rPr>
  </w:style>
  <w:style w:type="paragraph" w:customStyle="1" w:styleId="BodyText20">
    <w:name w:val="Body Text2"/>
    <w:rsid w:val="004E5114"/>
    <w:rPr>
      <w:rFonts w:ascii="Arial" w:hAnsi="Arial" w:cs="Arial"/>
      <w:sz w:val="24"/>
      <w:szCs w:val="32"/>
    </w:rPr>
  </w:style>
  <w:style w:type="character" w:customStyle="1" w:styleId="FootnoteTextChar">
    <w:name w:val="Footnote Text Char"/>
    <w:link w:val="FootnoteText"/>
    <w:rsid w:val="0037248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204">
      <w:bodyDiv w:val="1"/>
      <w:marLeft w:val="0"/>
      <w:marRight w:val="0"/>
      <w:marTop w:val="0"/>
      <w:marBottom w:val="0"/>
      <w:divBdr>
        <w:top w:val="none" w:sz="0" w:space="0" w:color="auto"/>
        <w:left w:val="none" w:sz="0" w:space="0" w:color="auto"/>
        <w:bottom w:val="none" w:sz="0" w:space="0" w:color="auto"/>
        <w:right w:val="none" w:sz="0" w:space="0" w:color="auto"/>
      </w:divBdr>
    </w:div>
    <w:div w:id="175578164">
      <w:bodyDiv w:val="1"/>
      <w:marLeft w:val="0"/>
      <w:marRight w:val="0"/>
      <w:marTop w:val="0"/>
      <w:marBottom w:val="0"/>
      <w:divBdr>
        <w:top w:val="none" w:sz="0" w:space="0" w:color="auto"/>
        <w:left w:val="none" w:sz="0" w:space="0" w:color="auto"/>
        <w:bottom w:val="none" w:sz="0" w:space="0" w:color="auto"/>
        <w:right w:val="none" w:sz="0" w:space="0" w:color="auto"/>
      </w:divBdr>
    </w:div>
    <w:div w:id="553124682">
      <w:bodyDiv w:val="1"/>
      <w:marLeft w:val="0"/>
      <w:marRight w:val="0"/>
      <w:marTop w:val="0"/>
      <w:marBottom w:val="0"/>
      <w:divBdr>
        <w:top w:val="none" w:sz="0" w:space="0" w:color="auto"/>
        <w:left w:val="none" w:sz="0" w:space="0" w:color="auto"/>
        <w:bottom w:val="none" w:sz="0" w:space="0" w:color="auto"/>
        <w:right w:val="none" w:sz="0" w:space="0" w:color="auto"/>
      </w:divBdr>
    </w:div>
    <w:div w:id="866872095">
      <w:bodyDiv w:val="1"/>
      <w:marLeft w:val="0"/>
      <w:marRight w:val="0"/>
      <w:marTop w:val="0"/>
      <w:marBottom w:val="0"/>
      <w:divBdr>
        <w:top w:val="none" w:sz="0" w:space="0" w:color="auto"/>
        <w:left w:val="none" w:sz="0" w:space="0" w:color="auto"/>
        <w:bottom w:val="none" w:sz="0" w:space="0" w:color="auto"/>
        <w:right w:val="none" w:sz="0" w:space="0" w:color="auto"/>
      </w:divBdr>
      <w:divsChild>
        <w:div w:id="1414626104">
          <w:marLeft w:val="0"/>
          <w:marRight w:val="0"/>
          <w:marTop w:val="0"/>
          <w:marBottom w:val="0"/>
          <w:divBdr>
            <w:top w:val="none" w:sz="0" w:space="0" w:color="auto"/>
            <w:left w:val="none" w:sz="0" w:space="0" w:color="auto"/>
            <w:bottom w:val="none" w:sz="0" w:space="0" w:color="auto"/>
            <w:right w:val="none" w:sz="0" w:space="0" w:color="auto"/>
          </w:divBdr>
          <w:divsChild>
            <w:div w:id="216016310">
              <w:marLeft w:val="0"/>
              <w:marRight w:val="0"/>
              <w:marTop w:val="0"/>
              <w:marBottom w:val="0"/>
              <w:divBdr>
                <w:top w:val="none" w:sz="0" w:space="0" w:color="auto"/>
                <w:left w:val="none" w:sz="0" w:space="0" w:color="auto"/>
                <w:bottom w:val="none" w:sz="0" w:space="0" w:color="auto"/>
                <w:right w:val="none" w:sz="0" w:space="0" w:color="auto"/>
              </w:divBdr>
              <w:divsChild>
                <w:div w:id="1239439236">
                  <w:marLeft w:val="0"/>
                  <w:marRight w:val="0"/>
                  <w:marTop w:val="0"/>
                  <w:marBottom w:val="1200"/>
                  <w:divBdr>
                    <w:top w:val="none" w:sz="0" w:space="0" w:color="auto"/>
                    <w:left w:val="none" w:sz="0" w:space="0" w:color="auto"/>
                    <w:bottom w:val="none" w:sz="0" w:space="0" w:color="auto"/>
                    <w:right w:val="none" w:sz="0" w:space="0" w:color="auto"/>
                  </w:divBdr>
                  <w:divsChild>
                    <w:div w:id="6387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540723">
      <w:bodyDiv w:val="1"/>
      <w:marLeft w:val="0"/>
      <w:marRight w:val="0"/>
      <w:marTop w:val="0"/>
      <w:marBottom w:val="0"/>
      <w:divBdr>
        <w:top w:val="none" w:sz="0" w:space="0" w:color="auto"/>
        <w:left w:val="none" w:sz="0" w:space="0" w:color="auto"/>
        <w:bottom w:val="none" w:sz="0" w:space="0" w:color="auto"/>
        <w:right w:val="none" w:sz="0" w:space="0" w:color="auto"/>
      </w:divBdr>
    </w:div>
    <w:div w:id="1833444256">
      <w:bodyDiv w:val="1"/>
      <w:marLeft w:val="0"/>
      <w:marRight w:val="0"/>
      <w:marTop w:val="0"/>
      <w:marBottom w:val="0"/>
      <w:divBdr>
        <w:top w:val="none" w:sz="0" w:space="0" w:color="auto"/>
        <w:left w:val="none" w:sz="0" w:space="0" w:color="auto"/>
        <w:bottom w:val="none" w:sz="0" w:space="0" w:color="auto"/>
        <w:right w:val="none" w:sz="0" w:space="0" w:color="auto"/>
      </w:divBdr>
    </w:div>
    <w:div w:id="20815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vilservicelearning.civilservice.gov.uk/competen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yjb\templates\reynoll\Form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Formal document.dot</Template>
  <TotalTime>1</TotalTime>
  <Pages>3</Pages>
  <Words>4181</Words>
  <Characters>23837</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Youth Justice Board</vt:lpstr>
    </vt:vector>
  </TitlesOfParts>
  <Company>Youth Justice Board</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Board</dc:title>
  <dc:subject>Job description</dc:subject>
  <dc:creator>YJB</dc:creator>
  <cp:keywords/>
  <cp:lastModifiedBy>Mooney, Adam (YJB)</cp:lastModifiedBy>
  <cp:revision>2</cp:revision>
  <cp:lastPrinted>2014-08-07T11:25:00Z</cp:lastPrinted>
  <dcterms:created xsi:type="dcterms:W3CDTF">2019-01-23T13:59:00Z</dcterms:created>
  <dcterms:modified xsi:type="dcterms:W3CDTF">2019-01-23T13:59:00Z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HEO/SEO/IO/SIO/SRO</vt:lpwstr>
  </property>
  <property fmtid="{D5CDD505-2E9C-101B-9397-08002B2CF9AE}" pid="4" name="Owner">
    <vt:lpwstr/>
  </property>
  <property fmtid="{D5CDD505-2E9C-101B-9397-08002B2CF9AE}" pid="5" name="Status">
    <vt:lpwstr/>
  </property>
  <property fmtid="{D5CDD505-2E9C-101B-9397-08002B2CF9AE}" pid="6" name="ContentType">
    <vt:lpwstr>Document</vt:lpwstr>
  </property>
</Properties>
</file>