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93BF8" w14:textId="77777777" w:rsidR="00BB55A8" w:rsidRPr="00342D13" w:rsidRDefault="00BB55A8" w:rsidP="00254A2B">
      <w:pPr>
        <w:pStyle w:val="BodyText"/>
        <w:spacing w:after="0" w:line="240" w:lineRule="auto"/>
        <w:rPr>
          <w:rFonts w:ascii="Arial" w:hAnsi="Arial" w:cs="Arial"/>
          <w:b/>
          <w:sz w:val="22"/>
          <w:szCs w:val="22"/>
        </w:rPr>
      </w:pPr>
    </w:p>
    <w:p w14:paraId="5EEE5AF4" w14:textId="77777777" w:rsidR="00254A2B" w:rsidRPr="00342D13" w:rsidRDefault="00254A2B" w:rsidP="00254A2B">
      <w:pPr>
        <w:pStyle w:val="BodyText"/>
        <w:spacing w:after="0" w:line="240" w:lineRule="auto"/>
        <w:rPr>
          <w:rFonts w:ascii="Arial" w:hAnsi="Arial" w:cs="Arial"/>
          <w:b/>
          <w:sz w:val="22"/>
          <w:szCs w:val="22"/>
        </w:rPr>
      </w:pPr>
      <w:bookmarkStart w:id="0" w:name="_GoBack"/>
      <w:bookmarkEnd w:id="0"/>
      <w:r w:rsidRPr="00342D13">
        <w:rPr>
          <w:rFonts w:ascii="Arial" w:hAnsi="Arial" w:cs="Arial"/>
          <w:b/>
          <w:sz w:val="22"/>
          <w:szCs w:val="22"/>
        </w:rPr>
        <w:t>About the Department</w:t>
      </w:r>
    </w:p>
    <w:p w14:paraId="792435E1" w14:textId="77777777" w:rsidR="00D50C36" w:rsidRPr="00342D13" w:rsidRDefault="00D50C36" w:rsidP="00D50C36">
      <w:pPr>
        <w:pStyle w:val="NormalWeb"/>
        <w:rPr>
          <w:rFonts w:ascii="Arial" w:hAnsi="Arial" w:cs="Arial"/>
          <w:sz w:val="22"/>
          <w:szCs w:val="22"/>
          <w:lang w:val="en"/>
        </w:rPr>
      </w:pPr>
      <w:r w:rsidRPr="00342D13">
        <w:rPr>
          <w:rFonts w:ascii="Arial" w:hAnsi="Arial" w:cs="Arial"/>
          <w:sz w:val="22"/>
          <w:szCs w:val="22"/>
          <w:lang w:val="en"/>
        </w:rPr>
        <w:t>MOJ is one of the largest government departments, employing around 70,000 people (including those in the Probation Service), with a budget of approximately £9 billion. Each year, millions of people use our services across the UK - including at 500 courts and tribunals, and 133 prisons in England and Wales.</w:t>
      </w:r>
    </w:p>
    <w:p w14:paraId="7D33E083" w14:textId="77777777" w:rsidR="00B426EB" w:rsidRPr="00342D13" w:rsidRDefault="00B426EB" w:rsidP="00D50C36">
      <w:pPr>
        <w:pStyle w:val="NormalWeb"/>
        <w:rPr>
          <w:rFonts w:ascii="Arial" w:hAnsi="Arial" w:cs="Arial"/>
          <w:b/>
          <w:sz w:val="22"/>
          <w:szCs w:val="22"/>
          <w:lang w:val="en"/>
        </w:rPr>
      </w:pPr>
      <w:r w:rsidRPr="00342D13">
        <w:rPr>
          <w:rFonts w:ascii="Arial" w:hAnsi="Arial" w:cs="Arial"/>
          <w:b/>
          <w:sz w:val="22"/>
          <w:szCs w:val="22"/>
          <w:lang w:val="en"/>
        </w:rPr>
        <w:t>What we do</w:t>
      </w:r>
    </w:p>
    <w:p w14:paraId="4A38F175" w14:textId="77777777" w:rsidR="00B426EB" w:rsidRPr="00342D13" w:rsidRDefault="00B426EB" w:rsidP="00D50C36">
      <w:pPr>
        <w:pStyle w:val="description"/>
        <w:rPr>
          <w:rFonts w:ascii="Arial" w:hAnsi="Arial" w:cs="Arial"/>
          <w:sz w:val="22"/>
          <w:szCs w:val="22"/>
          <w:lang w:val="en"/>
        </w:rPr>
      </w:pPr>
      <w:r w:rsidRPr="00342D13">
        <w:rPr>
          <w:rFonts w:ascii="Arial" w:hAnsi="Arial" w:cs="Arial"/>
          <w:sz w:val="22"/>
          <w:szCs w:val="22"/>
          <w:lang w:val="en"/>
        </w:rPr>
        <w:t xml:space="preserve">We work to protect the public and reduce reoffending, and to provide a more effective, transparent and responsive criminal justice system for victims and the public. We are </w:t>
      </w:r>
      <w:r w:rsidR="00D50C36" w:rsidRPr="00342D13">
        <w:rPr>
          <w:rFonts w:ascii="Arial" w:hAnsi="Arial" w:cs="Arial"/>
          <w:sz w:val="22"/>
          <w:szCs w:val="22"/>
          <w:lang w:val="en"/>
        </w:rPr>
        <w:t xml:space="preserve">also </w:t>
      </w:r>
      <w:r w:rsidRPr="00342D13">
        <w:rPr>
          <w:rFonts w:ascii="Arial" w:hAnsi="Arial" w:cs="Arial"/>
          <w:sz w:val="22"/>
          <w:szCs w:val="22"/>
          <w:lang w:val="en"/>
        </w:rPr>
        <w:t>responsible for</w:t>
      </w:r>
      <w:r w:rsidR="009F4237" w:rsidRPr="00342D13">
        <w:rPr>
          <w:rFonts w:ascii="Arial" w:hAnsi="Arial" w:cs="Arial"/>
          <w:sz w:val="22"/>
          <w:szCs w:val="22"/>
          <w:lang w:val="en"/>
        </w:rPr>
        <w:t xml:space="preserve"> the</w:t>
      </w:r>
      <w:r w:rsidRPr="00342D13">
        <w:rPr>
          <w:rFonts w:ascii="Arial" w:hAnsi="Arial" w:cs="Arial"/>
          <w:sz w:val="22"/>
          <w:szCs w:val="22"/>
          <w:lang w:val="en"/>
        </w:rPr>
        <w:t xml:space="preserve"> </w:t>
      </w:r>
      <w:r w:rsidR="00D50C36" w:rsidRPr="00342D13">
        <w:rPr>
          <w:rFonts w:ascii="Arial" w:hAnsi="Arial" w:cs="Arial"/>
          <w:sz w:val="22"/>
          <w:szCs w:val="22"/>
          <w:lang w:val="en"/>
        </w:rPr>
        <w:t>following</w:t>
      </w:r>
      <w:r w:rsidRPr="00342D13">
        <w:rPr>
          <w:rFonts w:ascii="Arial" w:hAnsi="Arial" w:cs="Arial"/>
          <w:sz w:val="22"/>
          <w:szCs w:val="22"/>
          <w:lang w:val="en"/>
        </w:rPr>
        <w:t xml:space="preserve"> parts of the justice system:</w:t>
      </w:r>
    </w:p>
    <w:p w14:paraId="0593F6B1" w14:textId="77777777" w:rsidR="00B426EB" w:rsidRPr="00342D13" w:rsidRDefault="00B426EB" w:rsidP="00B426EB">
      <w:pPr>
        <w:numPr>
          <w:ilvl w:val="0"/>
          <w:numId w:val="19"/>
        </w:numPr>
        <w:spacing w:before="100" w:beforeAutospacing="1" w:after="100" w:afterAutospacing="1"/>
        <w:rPr>
          <w:rFonts w:ascii="Arial" w:hAnsi="Arial" w:cs="Arial"/>
          <w:sz w:val="22"/>
          <w:szCs w:val="22"/>
          <w:lang w:val="en"/>
        </w:rPr>
      </w:pPr>
      <w:r w:rsidRPr="00342D13">
        <w:rPr>
          <w:rFonts w:ascii="Arial" w:hAnsi="Arial" w:cs="Arial"/>
          <w:sz w:val="22"/>
          <w:szCs w:val="22"/>
          <w:lang w:val="en"/>
        </w:rPr>
        <w:t>courts</w:t>
      </w:r>
    </w:p>
    <w:p w14:paraId="186B87F8" w14:textId="77777777" w:rsidR="00B426EB" w:rsidRPr="00342D13" w:rsidRDefault="00B426EB" w:rsidP="00B426EB">
      <w:pPr>
        <w:numPr>
          <w:ilvl w:val="0"/>
          <w:numId w:val="19"/>
        </w:numPr>
        <w:spacing w:before="100" w:beforeAutospacing="1" w:after="100" w:afterAutospacing="1"/>
        <w:rPr>
          <w:rFonts w:ascii="Arial" w:hAnsi="Arial" w:cs="Arial"/>
          <w:sz w:val="22"/>
          <w:szCs w:val="22"/>
          <w:lang w:val="en"/>
        </w:rPr>
      </w:pPr>
      <w:r w:rsidRPr="00342D13">
        <w:rPr>
          <w:rFonts w:ascii="Arial" w:hAnsi="Arial" w:cs="Arial"/>
          <w:sz w:val="22"/>
          <w:szCs w:val="22"/>
          <w:lang w:val="en"/>
        </w:rPr>
        <w:t>prisons</w:t>
      </w:r>
    </w:p>
    <w:p w14:paraId="704BFA40" w14:textId="77777777" w:rsidR="00B426EB" w:rsidRPr="00342D13" w:rsidRDefault="00B426EB" w:rsidP="00B426EB">
      <w:pPr>
        <w:numPr>
          <w:ilvl w:val="0"/>
          <w:numId w:val="19"/>
        </w:numPr>
        <w:spacing w:before="100" w:beforeAutospacing="1" w:after="100" w:afterAutospacing="1"/>
        <w:rPr>
          <w:rFonts w:ascii="Arial" w:hAnsi="Arial" w:cs="Arial"/>
          <w:sz w:val="22"/>
          <w:szCs w:val="22"/>
          <w:lang w:val="en"/>
        </w:rPr>
      </w:pPr>
      <w:r w:rsidRPr="00342D13">
        <w:rPr>
          <w:rFonts w:ascii="Arial" w:hAnsi="Arial" w:cs="Arial"/>
          <w:sz w:val="22"/>
          <w:szCs w:val="22"/>
          <w:lang w:val="en"/>
        </w:rPr>
        <w:t>probation services</w:t>
      </w:r>
    </w:p>
    <w:p w14:paraId="2DCC5C31" w14:textId="77777777" w:rsidR="00B426EB" w:rsidRPr="00342D13" w:rsidRDefault="00B426EB" w:rsidP="00B426EB">
      <w:pPr>
        <w:numPr>
          <w:ilvl w:val="0"/>
          <w:numId w:val="19"/>
        </w:numPr>
        <w:spacing w:before="100" w:beforeAutospacing="1" w:after="100" w:afterAutospacing="1"/>
        <w:rPr>
          <w:rFonts w:ascii="Arial" w:hAnsi="Arial" w:cs="Arial"/>
          <w:sz w:val="22"/>
          <w:szCs w:val="22"/>
          <w:lang w:val="en"/>
        </w:rPr>
      </w:pPr>
      <w:r w:rsidRPr="00342D13">
        <w:rPr>
          <w:rFonts w:ascii="Arial" w:hAnsi="Arial" w:cs="Arial"/>
          <w:sz w:val="22"/>
          <w:szCs w:val="22"/>
          <w:lang w:val="en"/>
        </w:rPr>
        <w:t>attendance centres</w:t>
      </w:r>
    </w:p>
    <w:p w14:paraId="13F98FDB" w14:textId="77777777" w:rsidR="00B426EB" w:rsidRPr="00342D13" w:rsidRDefault="00B426EB" w:rsidP="00B426EB">
      <w:pPr>
        <w:pStyle w:val="NormalWeb"/>
        <w:rPr>
          <w:rFonts w:ascii="Arial" w:hAnsi="Arial" w:cs="Arial"/>
          <w:sz w:val="22"/>
          <w:szCs w:val="22"/>
          <w:lang w:val="en"/>
        </w:rPr>
      </w:pPr>
      <w:r w:rsidRPr="00342D13">
        <w:rPr>
          <w:rFonts w:ascii="Arial" w:hAnsi="Arial" w:cs="Arial"/>
          <w:sz w:val="22"/>
          <w:szCs w:val="22"/>
          <w:lang w:val="en"/>
        </w:rPr>
        <w:t>We also work in partnership with other government departments and agencies to reform the criminal justice system, to serve the public and support the victims of crime. We are also responsible for making new laws, strengthening democracy, and safeguarding human rights.</w:t>
      </w:r>
    </w:p>
    <w:p w14:paraId="6810860B" w14:textId="77777777" w:rsidR="00B426EB" w:rsidRPr="00342D13" w:rsidRDefault="00B426EB" w:rsidP="00B426EB">
      <w:pPr>
        <w:pStyle w:val="Heading2"/>
        <w:rPr>
          <w:rFonts w:ascii="Arial" w:hAnsi="Arial"/>
          <w:sz w:val="22"/>
          <w:szCs w:val="22"/>
          <w:lang w:val="en"/>
        </w:rPr>
      </w:pPr>
      <w:r w:rsidRPr="00342D13">
        <w:rPr>
          <w:rFonts w:ascii="Arial" w:hAnsi="Arial"/>
          <w:sz w:val="22"/>
          <w:szCs w:val="22"/>
          <w:lang w:val="en"/>
        </w:rPr>
        <w:t>Priorities</w:t>
      </w:r>
    </w:p>
    <w:p w14:paraId="5CF34AC2" w14:textId="77777777" w:rsidR="00B426EB" w:rsidRPr="00342D13" w:rsidRDefault="00B426EB" w:rsidP="00B426EB">
      <w:pPr>
        <w:numPr>
          <w:ilvl w:val="0"/>
          <w:numId w:val="20"/>
        </w:numPr>
        <w:spacing w:before="100" w:beforeAutospacing="1" w:after="100" w:afterAutospacing="1"/>
        <w:rPr>
          <w:rFonts w:ascii="Arial" w:hAnsi="Arial" w:cs="Arial"/>
          <w:sz w:val="22"/>
          <w:szCs w:val="22"/>
          <w:lang w:val="en"/>
        </w:rPr>
      </w:pPr>
      <w:r w:rsidRPr="00342D13">
        <w:rPr>
          <w:rFonts w:ascii="Arial" w:hAnsi="Arial" w:cs="Arial"/>
          <w:sz w:val="22"/>
          <w:szCs w:val="22"/>
          <w:lang w:val="en"/>
        </w:rPr>
        <w:t>Improve public safety and reduce reoffending by reforming prisons, probation and youth justice</w:t>
      </w:r>
    </w:p>
    <w:p w14:paraId="7C87CA7E" w14:textId="77777777" w:rsidR="00B426EB" w:rsidRPr="00342D13" w:rsidRDefault="00B426EB" w:rsidP="00B426EB">
      <w:pPr>
        <w:numPr>
          <w:ilvl w:val="0"/>
          <w:numId w:val="20"/>
        </w:numPr>
        <w:spacing w:before="100" w:beforeAutospacing="1" w:after="100" w:afterAutospacing="1"/>
        <w:rPr>
          <w:rFonts w:ascii="Arial" w:hAnsi="Arial" w:cs="Arial"/>
          <w:sz w:val="22"/>
          <w:szCs w:val="22"/>
          <w:lang w:val="en"/>
        </w:rPr>
      </w:pPr>
      <w:r w:rsidRPr="00342D13">
        <w:rPr>
          <w:rFonts w:ascii="Arial" w:hAnsi="Arial" w:cs="Arial"/>
          <w:sz w:val="22"/>
          <w:szCs w:val="22"/>
          <w:lang w:val="en"/>
        </w:rPr>
        <w:t>Build a One Nation justice system by making access to justice swifter and more certain for all citizens whatever their background</w:t>
      </w:r>
    </w:p>
    <w:p w14:paraId="007031B3" w14:textId="77777777" w:rsidR="00B426EB" w:rsidRPr="00342D13" w:rsidRDefault="00B426EB" w:rsidP="00B426EB">
      <w:pPr>
        <w:numPr>
          <w:ilvl w:val="0"/>
          <w:numId w:val="20"/>
        </w:numPr>
        <w:spacing w:before="100" w:beforeAutospacing="1" w:after="100" w:afterAutospacing="1"/>
        <w:rPr>
          <w:rFonts w:ascii="Arial" w:hAnsi="Arial" w:cs="Arial"/>
          <w:sz w:val="22"/>
          <w:szCs w:val="22"/>
          <w:lang w:val="en"/>
        </w:rPr>
      </w:pPr>
      <w:r w:rsidRPr="00342D13">
        <w:rPr>
          <w:rFonts w:ascii="Arial" w:hAnsi="Arial" w:cs="Arial"/>
          <w:sz w:val="22"/>
          <w:szCs w:val="22"/>
          <w:lang w:val="en"/>
        </w:rPr>
        <w:t>Uphold the rule of law, defend the independence of the judiciary, safeguard essential liberties and restore historic freedoms</w:t>
      </w:r>
    </w:p>
    <w:p w14:paraId="6B2F3F1F" w14:textId="77777777" w:rsidR="00B426EB" w:rsidRPr="00342D13" w:rsidRDefault="00B426EB" w:rsidP="00B426EB">
      <w:pPr>
        <w:numPr>
          <w:ilvl w:val="0"/>
          <w:numId w:val="20"/>
        </w:numPr>
        <w:spacing w:before="100" w:beforeAutospacing="1" w:after="100" w:afterAutospacing="1"/>
        <w:rPr>
          <w:rFonts w:ascii="Arial" w:hAnsi="Arial" w:cs="Arial"/>
          <w:sz w:val="22"/>
          <w:szCs w:val="22"/>
          <w:lang w:val="en"/>
        </w:rPr>
      </w:pPr>
      <w:r w:rsidRPr="00342D13">
        <w:rPr>
          <w:rFonts w:ascii="Arial" w:hAnsi="Arial" w:cs="Arial"/>
          <w:sz w:val="22"/>
          <w:szCs w:val="22"/>
          <w:lang w:val="en"/>
        </w:rPr>
        <w:t>Delivering efficiently in MOJ: ensure the best possible service for citizens by making our department more efficient and more open, with policy driven by evidence</w:t>
      </w:r>
    </w:p>
    <w:p w14:paraId="0E9570B7" w14:textId="77777777" w:rsidR="00254A2B" w:rsidRPr="00342D13" w:rsidRDefault="00254A2B" w:rsidP="00254A2B">
      <w:pPr>
        <w:autoSpaceDE w:val="0"/>
        <w:autoSpaceDN w:val="0"/>
        <w:adjustRightInd w:val="0"/>
        <w:ind w:left="720"/>
        <w:rPr>
          <w:rFonts w:ascii="Arial" w:hAnsi="Arial" w:cs="Arial"/>
          <w:sz w:val="22"/>
          <w:szCs w:val="22"/>
          <w:lang w:val="en-US"/>
        </w:rPr>
      </w:pPr>
    </w:p>
    <w:p w14:paraId="1611E371" w14:textId="77777777" w:rsidR="009D045D" w:rsidRPr="00342D13" w:rsidRDefault="00254A2B" w:rsidP="00254A2B">
      <w:pPr>
        <w:pStyle w:val="IPbodytext"/>
        <w:ind w:left="0"/>
        <w:jc w:val="both"/>
        <w:rPr>
          <w:sz w:val="22"/>
          <w:szCs w:val="22"/>
        </w:rPr>
      </w:pPr>
      <w:r w:rsidRPr="00342D13">
        <w:rPr>
          <w:sz w:val="22"/>
          <w:szCs w:val="22"/>
          <w:lang w:val="en-US"/>
        </w:rPr>
        <w:t xml:space="preserve">Further information can be found at </w:t>
      </w:r>
      <w:r w:rsidR="00B426EB" w:rsidRPr="00342D13">
        <w:rPr>
          <w:color w:val="0000FF"/>
          <w:sz w:val="22"/>
          <w:szCs w:val="22"/>
          <w:u w:val="single"/>
        </w:rPr>
        <w:t>https://www.gov.uk/government/organisations/ministry-of-justice</w:t>
      </w:r>
    </w:p>
    <w:p w14:paraId="474F1A0D" w14:textId="77777777" w:rsidR="00BB55A8" w:rsidRPr="00342D13" w:rsidRDefault="00971D68" w:rsidP="00971D68">
      <w:pPr>
        <w:autoSpaceDE w:val="0"/>
        <w:autoSpaceDN w:val="0"/>
        <w:adjustRightInd w:val="0"/>
        <w:jc w:val="both"/>
        <w:rPr>
          <w:rFonts w:ascii="Arial" w:hAnsi="Arial" w:cs="Arial"/>
          <w:b/>
          <w:bCs/>
          <w:sz w:val="22"/>
          <w:szCs w:val="22"/>
          <w:lang w:val="en-US"/>
        </w:rPr>
      </w:pPr>
      <w:r w:rsidRPr="00342D13">
        <w:rPr>
          <w:rFonts w:ascii="Arial" w:hAnsi="Arial" w:cs="Arial"/>
          <w:b/>
          <w:bCs/>
          <w:sz w:val="22"/>
          <w:szCs w:val="22"/>
          <w:lang w:val="en-US"/>
        </w:rPr>
        <w:br w:type="page"/>
      </w:r>
      <w:r w:rsidR="00BB55A8" w:rsidRPr="00342D13">
        <w:rPr>
          <w:rFonts w:ascii="Arial" w:hAnsi="Arial" w:cs="Arial"/>
          <w:b/>
          <w:bCs/>
          <w:sz w:val="22"/>
          <w:szCs w:val="22"/>
          <w:lang w:val="en-US"/>
        </w:rPr>
        <w:lastRenderedPageBreak/>
        <w:t>JOB PROFILE</w:t>
      </w:r>
    </w:p>
    <w:p w14:paraId="40A740CF" w14:textId="77777777" w:rsidR="00BB55A8" w:rsidRPr="00342D13" w:rsidRDefault="00BB55A8" w:rsidP="00971D68">
      <w:pPr>
        <w:autoSpaceDE w:val="0"/>
        <w:autoSpaceDN w:val="0"/>
        <w:adjustRightInd w:val="0"/>
        <w:jc w:val="both"/>
        <w:rPr>
          <w:rFonts w:ascii="Arial" w:hAnsi="Arial" w:cs="Arial"/>
          <w:b/>
          <w:bCs/>
          <w:sz w:val="22"/>
          <w:szCs w:val="22"/>
          <w:lang w:val="en-US"/>
        </w:rPr>
      </w:pPr>
    </w:p>
    <w:p w14:paraId="6B6E281A" w14:textId="77777777" w:rsidR="00971D68" w:rsidRPr="00342D13" w:rsidRDefault="00971D68" w:rsidP="00971D68">
      <w:pPr>
        <w:autoSpaceDE w:val="0"/>
        <w:autoSpaceDN w:val="0"/>
        <w:adjustRightInd w:val="0"/>
        <w:jc w:val="both"/>
        <w:rPr>
          <w:rFonts w:ascii="Arial" w:hAnsi="Arial" w:cs="Arial"/>
          <w:b/>
          <w:bCs/>
          <w:sz w:val="22"/>
          <w:szCs w:val="22"/>
          <w:lang w:val="en-US"/>
        </w:rPr>
      </w:pPr>
      <w:r w:rsidRPr="00342D13">
        <w:rPr>
          <w:rFonts w:ascii="Arial" w:hAnsi="Arial" w:cs="Arial"/>
          <w:b/>
          <w:bCs/>
          <w:sz w:val="22"/>
          <w:szCs w:val="22"/>
          <w:lang w:val="en-US"/>
        </w:rPr>
        <w:t>Job Title</w:t>
      </w:r>
      <w:r w:rsidR="00E90AA8" w:rsidRPr="00342D13">
        <w:rPr>
          <w:rFonts w:ascii="Arial" w:hAnsi="Arial" w:cs="Arial"/>
          <w:b/>
          <w:bCs/>
          <w:sz w:val="22"/>
          <w:szCs w:val="22"/>
          <w:lang w:val="en-US"/>
        </w:rPr>
        <w:t xml:space="preserve"> </w:t>
      </w:r>
      <w:r w:rsidR="004F5DE2" w:rsidRPr="00342D13">
        <w:rPr>
          <w:rFonts w:ascii="Arial" w:hAnsi="Arial" w:cs="Arial"/>
          <w:b/>
          <w:bCs/>
          <w:sz w:val="22"/>
          <w:szCs w:val="22"/>
          <w:lang w:val="en-US"/>
        </w:rPr>
        <w:t>/ Group / Directorate</w:t>
      </w:r>
    </w:p>
    <w:p w14:paraId="7C0564A7" w14:textId="77777777" w:rsidR="00971D68" w:rsidRPr="00342D13" w:rsidRDefault="00F51FD4" w:rsidP="00342D13">
      <w:pPr>
        <w:rPr>
          <w:rFonts w:ascii="Arial" w:hAnsi="Arial" w:cs="Arial"/>
          <w:sz w:val="22"/>
          <w:szCs w:val="22"/>
        </w:rPr>
      </w:pPr>
      <w:r w:rsidRPr="00342D13">
        <w:rPr>
          <w:rFonts w:ascii="Arial" w:hAnsi="Arial" w:cs="Arial"/>
          <w:bCs/>
          <w:sz w:val="22"/>
          <w:szCs w:val="22"/>
          <w:highlight w:val="lightGray"/>
        </w:rPr>
        <w:t xml:space="preserve">Assistant </w:t>
      </w:r>
      <w:r w:rsidR="00CD51F4" w:rsidRPr="00342D13">
        <w:rPr>
          <w:rFonts w:ascii="Arial" w:hAnsi="Arial" w:cs="Arial"/>
          <w:bCs/>
          <w:sz w:val="22"/>
          <w:szCs w:val="22"/>
          <w:highlight w:val="lightGray"/>
        </w:rPr>
        <w:t>Commissioning Projects Manager</w:t>
      </w:r>
      <w:r w:rsidR="00395C72" w:rsidRPr="00342D13">
        <w:rPr>
          <w:rFonts w:ascii="Arial" w:hAnsi="Arial" w:cs="Arial"/>
          <w:bCs/>
          <w:sz w:val="22"/>
          <w:szCs w:val="22"/>
          <w:highlight w:val="lightGray"/>
        </w:rPr>
        <w:t xml:space="preserve"> </w:t>
      </w:r>
      <w:r w:rsidR="00342D13" w:rsidRPr="00342D13">
        <w:rPr>
          <w:rFonts w:ascii="Arial" w:hAnsi="Arial" w:cs="Arial"/>
          <w:bCs/>
          <w:sz w:val="22"/>
          <w:szCs w:val="22"/>
          <w:highlight w:val="lightGray"/>
        </w:rPr>
        <w:t>Quality, Commissioning, Contracts, Information &amp; Performance (QCCIP), Youth Custody Service (HMPPS)</w:t>
      </w:r>
    </w:p>
    <w:p w14:paraId="75F35A91" w14:textId="77777777" w:rsidR="00342D13" w:rsidRPr="00342D13" w:rsidRDefault="00342D13" w:rsidP="00971D68">
      <w:pPr>
        <w:autoSpaceDE w:val="0"/>
        <w:autoSpaceDN w:val="0"/>
        <w:adjustRightInd w:val="0"/>
        <w:jc w:val="both"/>
        <w:rPr>
          <w:rFonts w:ascii="Arial" w:hAnsi="Arial" w:cs="Arial"/>
          <w:b/>
          <w:sz w:val="22"/>
          <w:szCs w:val="22"/>
          <w:lang w:val="en-US"/>
        </w:rPr>
      </w:pPr>
    </w:p>
    <w:p w14:paraId="13E66F47" w14:textId="77777777" w:rsidR="00971D68" w:rsidRPr="00342D13" w:rsidRDefault="00971D68" w:rsidP="00971D68">
      <w:pPr>
        <w:autoSpaceDE w:val="0"/>
        <w:autoSpaceDN w:val="0"/>
        <w:adjustRightInd w:val="0"/>
        <w:jc w:val="both"/>
        <w:rPr>
          <w:rFonts w:ascii="Arial" w:hAnsi="Arial" w:cs="Arial"/>
          <w:b/>
          <w:sz w:val="22"/>
          <w:szCs w:val="22"/>
          <w:lang w:val="en-US"/>
        </w:rPr>
      </w:pPr>
      <w:r w:rsidRPr="00342D13">
        <w:rPr>
          <w:rFonts w:ascii="Arial" w:hAnsi="Arial" w:cs="Arial"/>
          <w:b/>
          <w:sz w:val="22"/>
          <w:szCs w:val="22"/>
          <w:lang w:val="en-US"/>
        </w:rPr>
        <w:t>Reports To</w:t>
      </w:r>
    </w:p>
    <w:p w14:paraId="0A47C15A" w14:textId="77777777" w:rsidR="00971D68" w:rsidRPr="00342D13" w:rsidRDefault="00F51FD4" w:rsidP="00971D68">
      <w:pPr>
        <w:autoSpaceDE w:val="0"/>
        <w:autoSpaceDN w:val="0"/>
        <w:adjustRightInd w:val="0"/>
        <w:jc w:val="both"/>
        <w:rPr>
          <w:rFonts w:ascii="Arial" w:hAnsi="Arial" w:cs="Arial"/>
          <w:b/>
          <w:bCs/>
          <w:sz w:val="22"/>
          <w:szCs w:val="22"/>
          <w:lang w:val="en-US"/>
        </w:rPr>
      </w:pPr>
      <w:r w:rsidRPr="00342D13">
        <w:rPr>
          <w:rFonts w:ascii="Arial" w:hAnsi="Arial" w:cs="Arial"/>
          <w:bCs/>
          <w:sz w:val="22"/>
          <w:szCs w:val="22"/>
          <w:highlight w:val="lightGray"/>
        </w:rPr>
        <w:t>Commissioning Projects Manager</w:t>
      </w:r>
    </w:p>
    <w:p w14:paraId="7DD142E7" w14:textId="77777777" w:rsidR="00971D68" w:rsidRPr="00342D13" w:rsidRDefault="00971D68" w:rsidP="00971D68">
      <w:pPr>
        <w:autoSpaceDE w:val="0"/>
        <w:autoSpaceDN w:val="0"/>
        <w:adjustRightInd w:val="0"/>
        <w:jc w:val="both"/>
        <w:rPr>
          <w:rFonts w:ascii="Arial" w:hAnsi="Arial" w:cs="Arial"/>
          <w:b/>
          <w:bCs/>
          <w:sz w:val="22"/>
          <w:szCs w:val="22"/>
          <w:lang w:val="en-US"/>
        </w:rPr>
      </w:pPr>
    </w:p>
    <w:p w14:paraId="6000945F" w14:textId="77777777" w:rsidR="00971D68" w:rsidRPr="00342D13" w:rsidRDefault="00971D68" w:rsidP="00971D68">
      <w:pPr>
        <w:autoSpaceDE w:val="0"/>
        <w:autoSpaceDN w:val="0"/>
        <w:adjustRightInd w:val="0"/>
        <w:jc w:val="both"/>
        <w:rPr>
          <w:rFonts w:ascii="Arial" w:hAnsi="Arial" w:cs="Arial"/>
          <w:b/>
          <w:bCs/>
          <w:sz w:val="22"/>
          <w:szCs w:val="22"/>
          <w:lang w:val="en-US"/>
        </w:rPr>
      </w:pPr>
      <w:r w:rsidRPr="00342D13">
        <w:rPr>
          <w:rFonts w:ascii="Arial" w:hAnsi="Arial" w:cs="Arial"/>
          <w:b/>
          <w:bCs/>
          <w:sz w:val="22"/>
          <w:szCs w:val="22"/>
          <w:lang w:val="en-US"/>
        </w:rPr>
        <w:t>Location</w:t>
      </w:r>
      <w:r w:rsidR="002E068B" w:rsidRPr="00342D13">
        <w:rPr>
          <w:rFonts w:ascii="Arial" w:hAnsi="Arial" w:cs="Arial"/>
          <w:b/>
          <w:bCs/>
          <w:sz w:val="22"/>
          <w:szCs w:val="22"/>
          <w:lang w:val="en-US"/>
        </w:rPr>
        <w:t xml:space="preserve"> &amp; Terms of appointment</w:t>
      </w:r>
    </w:p>
    <w:p w14:paraId="1148F57A" w14:textId="77777777" w:rsidR="00971D68" w:rsidRPr="00342D13" w:rsidRDefault="00971D68" w:rsidP="00971D68">
      <w:pPr>
        <w:autoSpaceDE w:val="0"/>
        <w:autoSpaceDN w:val="0"/>
        <w:adjustRightInd w:val="0"/>
        <w:jc w:val="both"/>
        <w:rPr>
          <w:rFonts w:ascii="Arial" w:hAnsi="Arial" w:cs="Arial"/>
          <w:b/>
          <w:bCs/>
          <w:sz w:val="22"/>
          <w:szCs w:val="22"/>
          <w:lang w:val="en-US"/>
        </w:rPr>
      </w:pPr>
    </w:p>
    <w:p w14:paraId="36FE118D" w14:textId="77777777" w:rsidR="00971D68" w:rsidRPr="00342D13" w:rsidRDefault="00971D68" w:rsidP="00971D68">
      <w:pPr>
        <w:autoSpaceDE w:val="0"/>
        <w:autoSpaceDN w:val="0"/>
        <w:adjustRightInd w:val="0"/>
        <w:jc w:val="both"/>
        <w:rPr>
          <w:rFonts w:ascii="Arial" w:hAnsi="Arial" w:cs="Arial"/>
          <w:sz w:val="22"/>
          <w:szCs w:val="22"/>
          <w:lang w:val="en-US"/>
        </w:rPr>
      </w:pPr>
      <w:r w:rsidRPr="00342D13">
        <w:rPr>
          <w:rFonts w:ascii="Arial" w:hAnsi="Arial" w:cs="Arial"/>
          <w:sz w:val="22"/>
          <w:szCs w:val="22"/>
          <w:lang w:val="en-US"/>
        </w:rPr>
        <w:t xml:space="preserve">This is a </w:t>
      </w:r>
      <w:r w:rsidR="00395C72" w:rsidRPr="00342D13">
        <w:rPr>
          <w:rFonts w:ascii="Arial" w:hAnsi="Arial" w:cs="Arial"/>
          <w:sz w:val="22"/>
          <w:szCs w:val="22"/>
          <w:highlight w:val="lightGray"/>
          <w:lang w:val="en-US"/>
        </w:rPr>
        <w:t xml:space="preserve">permanent </w:t>
      </w:r>
      <w:r w:rsidRPr="00342D13">
        <w:rPr>
          <w:rFonts w:ascii="Arial" w:hAnsi="Arial" w:cs="Arial"/>
          <w:sz w:val="22"/>
          <w:szCs w:val="22"/>
          <w:lang w:val="en-US"/>
        </w:rPr>
        <w:t xml:space="preserve">post based in </w:t>
      </w:r>
      <w:r w:rsidR="00395C72" w:rsidRPr="00342D13">
        <w:rPr>
          <w:rFonts w:ascii="Arial" w:hAnsi="Arial" w:cs="Arial"/>
          <w:sz w:val="22"/>
          <w:szCs w:val="22"/>
          <w:highlight w:val="lightGray"/>
          <w:lang w:val="en-US"/>
        </w:rPr>
        <w:t>[London / Croydon</w:t>
      </w:r>
      <w:r w:rsidRPr="00342D13">
        <w:rPr>
          <w:rFonts w:ascii="Arial" w:hAnsi="Arial" w:cs="Arial"/>
          <w:sz w:val="22"/>
          <w:szCs w:val="22"/>
          <w:highlight w:val="lightGray"/>
          <w:lang w:val="en-US"/>
        </w:rPr>
        <w:t>]</w:t>
      </w:r>
      <w:r w:rsidRPr="00342D13">
        <w:rPr>
          <w:rFonts w:ascii="Arial" w:hAnsi="Arial" w:cs="Arial"/>
          <w:sz w:val="22"/>
          <w:szCs w:val="22"/>
          <w:lang w:val="en-US"/>
        </w:rPr>
        <w:t>.</w:t>
      </w:r>
    </w:p>
    <w:p w14:paraId="4BF42BF5" w14:textId="77777777" w:rsidR="00971D68" w:rsidRPr="00342D13" w:rsidRDefault="00971D68" w:rsidP="00971D68">
      <w:pPr>
        <w:autoSpaceDE w:val="0"/>
        <w:autoSpaceDN w:val="0"/>
        <w:adjustRightInd w:val="0"/>
        <w:jc w:val="both"/>
        <w:rPr>
          <w:rFonts w:ascii="Arial" w:hAnsi="Arial" w:cs="Arial"/>
          <w:b/>
          <w:bCs/>
          <w:sz w:val="22"/>
          <w:szCs w:val="22"/>
          <w:lang w:val="en-US"/>
        </w:rPr>
      </w:pPr>
    </w:p>
    <w:p w14:paraId="714738C2" w14:textId="77777777" w:rsidR="00971D68" w:rsidRPr="00342D13" w:rsidRDefault="00971D68" w:rsidP="00971D68">
      <w:pPr>
        <w:autoSpaceDE w:val="0"/>
        <w:autoSpaceDN w:val="0"/>
        <w:adjustRightInd w:val="0"/>
        <w:jc w:val="both"/>
        <w:rPr>
          <w:rFonts w:ascii="Arial" w:hAnsi="Arial" w:cs="Arial"/>
          <w:b/>
          <w:bCs/>
          <w:sz w:val="22"/>
          <w:szCs w:val="22"/>
          <w:lang w:val="en-US"/>
        </w:rPr>
      </w:pPr>
      <w:r w:rsidRPr="00342D13">
        <w:rPr>
          <w:rFonts w:ascii="Arial" w:hAnsi="Arial" w:cs="Arial"/>
          <w:b/>
          <w:bCs/>
          <w:sz w:val="22"/>
          <w:szCs w:val="22"/>
          <w:lang w:val="en-US"/>
        </w:rPr>
        <w:t xml:space="preserve">Salary and </w:t>
      </w:r>
      <w:r w:rsidR="009D045D" w:rsidRPr="00342D13">
        <w:rPr>
          <w:rFonts w:ascii="Arial" w:hAnsi="Arial" w:cs="Arial"/>
          <w:b/>
          <w:bCs/>
          <w:sz w:val="22"/>
          <w:szCs w:val="22"/>
          <w:lang w:val="en-US"/>
        </w:rPr>
        <w:t>Grade</w:t>
      </w:r>
    </w:p>
    <w:p w14:paraId="545953C0" w14:textId="77777777" w:rsidR="00971D68" w:rsidRPr="00342D13" w:rsidRDefault="00971D68" w:rsidP="00971D68">
      <w:pPr>
        <w:autoSpaceDE w:val="0"/>
        <w:autoSpaceDN w:val="0"/>
        <w:adjustRightInd w:val="0"/>
        <w:jc w:val="both"/>
        <w:rPr>
          <w:rFonts w:ascii="Arial" w:hAnsi="Arial" w:cs="Arial"/>
          <w:b/>
          <w:bCs/>
          <w:sz w:val="22"/>
          <w:szCs w:val="22"/>
          <w:lang w:val="en-US"/>
        </w:rPr>
      </w:pPr>
    </w:p>
    <w:p w14:paraId="01EECE89" w14:textId="77777777" w:rsidR="002E068B" w:rsidRPr="00342D13" w:rsidRDefault="00971D68" w:rsidP="00971D68">
      <w:pPr>
        <w:autoSpaceDE w:val="0"/>
        <w:autoSpaceDN w:val="0"/>
        <w:adjustRightInd w:val="0"/>
        <w:jc w:val="both"/>
        <w:rPr>
          <w:rFonts w:ascii="Arial" w:hAnsi="Arial" w:cs="Arial"/>
          <w:sz w:val="22"/>
          <w:szCs w:val="22"/>
          <w:lang w:val="en-US"/>
        </w:rPr>
      </w:pPr>
      <w:r w:rsidRPr="00342D13">
        <w:rPr>
          <w:rFonts w:ascii="Arial" w:hAnsi="Arial" w:cs="Arial"/>
          <w:sz w:val="22"/>
          <w:szCs w:val="22"/>
          <w:lang w:val="en-US"/>
        </w:rPr>
        <w:t>This post is</w:t>
      </w:r>
      <w:r w:rsidR="00B426EB" w:rsidRPr="00342D13">
        <w:rPr>
          <w:rFonts w:ascii="Arial" w:hAnsi="Arial" w:cs="Arial"/>
          <w:sz w:val="22"/>
          <w:szCs w:val="22"/>
          <w:lang w:val="en-US"/>
        </w:rPr>
        <w:t xml:space="preserve"> Band</w:t>
      </w:r>
      <w:r w:rsidRPr="00342D13">
        <w:rPr>
          <w:rFonts w:ascii="Arial" w:hAnsi="Arial" w:cs="Arial"/>
          <w:sz w:val="22"/>
          <w:szCs w:val="22"/>
          <w:lang w:val="en-US"/>
        </w:rPr>
        <w:t xml:space="preserve"> [</w:t>
      </w:r>
      <w:r w:rsidR="00F51FD4" w:rsidRPr="00342D13">
        <w:rPr>
          <w:rFonts w:ascii="Arial" w:hAnsi="Arial" w:cs="Arial"/>
          <w:sz w:val="22"/>
          <w:szCs w:val="22"/>
          <w:highlight w:val="lightGray"/>
          <w:lang w:val="en-US"/>
        </w:rPr>
        <w:t>C</w:t>
      </w:r>
      <w:r w:rsidR="006E4306" w:rsidRPr="00342D13">
        <w:rPr>
          <w:rFonts w:ascii="Arial" w:hAnsi="Arial" w:cs="Arial"/>
          <w:sz w:val="22"/>
          <w:szCs w:val="22"/>
          <w:lang w:val="en-US"/>
        </w:rPr>
        <w:t>].</w:t>
      </w:r>
    </w:p>
    <w:p w14:paraId="417612D2" w14:textId="77777777" w:rsidR="002E068B" w:rsidRPr="00342D13" w:rsidRDefault="002E068B" w:rsidP="00971D68">
      <w:pPr>
        <w:autoSpaceDE w:val="0"/>
        <w:autoSpaceDN w:val="0"/>
        <w:adjustRightInd w:val="0"/>
        <w:jc w:val="both"/>
        <w:rPr>
          <w:rFonts w:ascii="Arial" w:hAnsi="Arial" w:cs="Arial"/>
          <w:sz w:val="22"/>
          <w:szCs w:val="22"/>
          <w:lang w:val="en-US"/>
        </w:rPr>
      </w:pPr>
    </w:p>
    <w:p w14:paraId="69BCCCD8" w14:textId="77777777" w:rsidR="00BB55A8" w:rsidRPr="00342D13" w:rsidRDefault="00971D68" w:rsidP="00971D68">
      <w:pPr>
        <w:autoSpaceDE w:val="0"/>
        <w:autoSpaceDN w:val="0"/>
        <w:adjustRightInd w:val="0"/>
        <w:jc w:val="both"/>
        <w:rPr>
          <w:rFonts w:ascii="Arial" w:hAnsi="Arial" w:cs="Arial"/>
          <w:sz w:val="22"/>
          <w:szCs w:val="22"/>
          <w:lang w:val="en-US"/>
        </w:rPr>
      </w:pPr>
      <w:r w:rsidRPr="00342D13">
        <w:rPr>
          <w:rFonts w:ascii="Arial" w:hAnsi="Arial" w:cs="Arial"/>
          <w:sz w:val="22"/>
          <w:szCs w:val="22"/>
          <w:lang w:val="en-US"/>
        </w:rPr>
        <w:t xml:space="preserve">New entrants </w:t>
      </w:r>
      <w:r w:rsidR="006E4306" w:rsidRPr="00342D13">
        <w:rPr>
          <w:rFonts w:ascii="Arial" w:hAnsi="Arial" w:cs="Arial"/>
          <w:sz w:val="22"/>
          <w:szCs w:val="22"/>
          <w:lang w:val="en-US"/>
        </w:rPr>
        <w:t xml:space="preserve">to the Civil Service </w:t>
      </w:r>
      <w:r w:rsidRPr="00342D13">
        <w:rPr>
          <w:rFonts w:ascii="Arial" w:hAnsi="Arial" w:cs="Arial"/>
          <w:sz w:val="22"/>
          <w:szCs w:val="22"/>
          <w:lang w:val="en-US"/>
        </w:rPr>
        <w:t>will be expected to join on the minimum of the</w:t>
      </w:r>
      <w:r w:rsidR="00BB55A8" w:rsidRPr="00342D13">
        <w:rPr>
          <w:rFonts w:ascii="Arial" w:hAnsi="Arial" w:cs="Arial"/>
          <w:sz w:val="22"/>
          <w:szCs w:val="22"/>
          <w:lang w:val="en-US"/>
        </w:rPr>
        <w:t xml:space="preserve"> pay</w:t>
      </w:r>
      <w:r w:rsidRPr="00342D13">
        <w:rPr>
          <w:rFonts w:ascii="Arial" w:hAnsi="Arial" w:cs="Arial"/>
          <w:sz w:val="22"/>
          <w:szCs w:val="22"/>
          <w:lang w:val="en-US"/>
        </w:rPr>
        <w:t xml:space="preserve"> range. </w:t>
      </w:r>
      <w:r w:rsidR="00BB55A8" w:rsidRPr="00342D13">
        <w:rPr>
          <w:rFonts w:ascii="Arial" w:hAnsi="Arial" w:cs="Arial"/>
          <w:sz w:val="22"/>
          <w:szCs w:val="22"/>
          <w:lang w:val="en-US"/>
        </w:rPr>
        <w:t xml:space="preserve"> </w:t>
      </w:r>
    </w:p>
    <w:p w14:paraId="0B0B610D" w14:textId="77777777" w:rsidR="00BB55A8" w:rsidRPr="00342D13" w:rsidRDefault="00BB55A8" w:rsidP="00971D68">
      <w:pPr>
        <w:autoSpaceDE w:val="0"/>
        <w:autoSpaceDN w:val="0"/>
        <w:adjustRightInd w:val="0"/>
        <w:jc w:val="both"/>
        <w:rPr>
          <w:rFonts w:ascii="Arial" w:hAnsi="Arial" w:cs="Arial"/>
          <w:sz w:val="22"/>
          <w:szCs w:val="22"/>
          <w:lang w:val="en-US"/>
        </w:rPr>
      </w:pPr>
    </w:p>
    <w:p w14:paraId="4E96D663" w14:textId="77777777" w:rsidR="00971D68" w:rsidRPr="00342D13" w:rsidRDefault="00BB55A8" w:rsidP="00971D68">
      <w:pPr>
        <w:autoSpaceDE w:val="0"/>
        <w:autoSpaceDN w:val="0"/>
        <w:adjustRightInd w:val="0"/>
        <w:jc w:val="both"/>
        <w:rPr>
          <w:rFonts w:ascii="Arial" w:hAnsi="Arial" w:cs="Arial"/>
          <w:b/>
          <w:sz w:val="22"/>
          <w:szCs w:val="22"/>
          <w:lang w:val="en-US"/>
        </w:rPr>
      </w:pPr>
      <w:r w:rsidRPr="00342D13">
        <w:rPr>
          <w:rFonts w:ascii="Arial" w:hAnsi="Arial" w:cs="Arial"/>
          <w:sz w:val="22"/>
          <w:szCs w:val="22"/>
          <w:lang w:val="en-US"/>
        </w:rPr>
        <w:t xml:space="preserve">Existing Civil Servants will have their salary calculated in accordance with the Department’s pay on transfer / pay on promotion rules. </w:t>
      </w:r>
    </w:p>
    <w:p w14:paraId="0BAB6351" w14:textId="77777777" w:rsidR="00971D68" w:rsidRPr="00342D13" w:rsidRDefault="00971D68" w:rsidP="00971D68">
      <w:pPr>
        <w:autoSpaceDE w:val="0"/>
        <w:autoSpaceDN w:val="0"/>
        <w:adjustRightInd w:val="0"/>
        <w:jc w:val="both"/>
        <w:rPr>
          <w:rFonts w:ascii="Arial" w:hAnsi="Arial" w:cs="Arial"/>
          <w:sz w:val="22"/>
          <w:szCs w:val="22"/>
          <w:lang w:val="en-US"/>
        </w:rPr>
      </w:pPr>
    </w:p>
    <w:p w14:paraId="490DDB9D" w14:textId="77777777" w:rsidR="00971D68" w:rsidRPr="00342D13" w:rsidRDefault="004F5DE2" w:rsidP="00971D68">
      <w:pPr>
        <w:autoSpaceDE w:val="0"/>
        <w:autoSpaceDN w:val="0"/>
        <w:adjustRightInd w:val="0"/>
        <w:jc w:val="both"/>
        <w:rPr>
          <w:rFonts w:ascii="Arial" w:hAnsi="Arial" w:cs="Arial"/>
          <w:b/>
          <w:sz w:val="22"/>
          <w:szCs w:val="22"/>
          <w:lang w:val="en-US"/>
        </w:rPr>
      </w:pPr>
      <w:r w:rsidRPr="00342D13">
        <w:rPr>
          <w:rFonts w:ascii="Arial" w:hAnsi="Arial" w:cs="Arial"/>
          <w:b/>
          <w:sz w:val="22"/>
          <w:szCs w:val="22"/>
          <w:lang w:val="en-US"/>
        </w:rPr>
        <w:t>Background</w:t>
      </w:r>
    </w:p>
    <w:p w14:paraId="33AEF0ED" w14:textId="77777777" w:rsidR="004F5DE2" w:rsidRPr="00342D13" w:rsidRDefault="004F5DE2" w:rsidP="00971D68">
      <w:pPr>
        <w:autoSpaceDE w:val="0"/>
        <w:autoSpaceDN w:val="0"/>
        <w:adjustRightInd w:val="0"/>
        <w:jc w:val="both"/>
        <w:rPr>
          <w:rFonts w:ascii="Arial" w:hAnsi="Arial" w:cs="Arial"/>
          <w:sz w:val="22"/>
          <w:szCs w:val="22"/>
          <w:lang w:val="en-US"/>
        </w:rPr>
      </w:pPr>
    </w:p>
    <w:p w14:paraId="595D743C" w14:textId="77777777" w:rsidR="00395C72" w:rsidRPr="00342D13" w:rsidRDefault="00F51FD4" w:rsidP="00395C72">
      <w:pPr>
        <w:pStyle w:val="PlainText"/>
      </w:pPr>
      <w:r w:rsidRPr="00342D13">
        <w:rPr>
          <w:sz w:val="22"/>
          <w:szCs w:val="22"/>
        </w:rPr>
        <w:t xml:space="preserve">This is a </w:t>
      </w:r>
      <w:r w:rsidR="002869B5" w:rsidRPr="00342D13">
        <w:rPr>
          <w:sz w:val="22"/>
          <w:szCs w:val="22"/>
        </w:rPr>
        <w:t>full-time</w:t>
      </w:r>
      <w:r w:rsidR="00943EDC" w:rsidRPr="00342D13">
        <w:rPr>
          <w:sz w:val="22"/>
          <w:szCs w:val="22"/>
        </w:rPr>
        <w:t xml:space="preserve"> post</w:t>
      </w:r>
      <w:r w:rsidR="00395C72" w:rsidRPr="00342D13">
        <w:rPr>
          <w:sz w:val="22"/>
          <w:szCs w:val="22"/>
        </w:rPr>
        <w:t xml:space="preserve"> (37 hours per week) located in 102 Petty France initially, moving to </w:t>
      </w:r>
      <w:r w:rsidR="00395C72" w:rsidRPr="00342D13">
        <w:rPr>
          <w:bCs/>
          <w:sz w:val="22"/>
          <w:szCs w:val="22"/>
        </w:rPr>
        <w:t xml:space="preserve">Southern House in Croydon during 2019. </w:t>
      </w:r>
      <w:r w:rsidR="00395C72" w:rsidRPr="00342D13">
        <w:rPr>
          <w:sz w:val="22"/>
          <w:szCs w:val="22"/>
        </w:rPr>
        <w:t xml:space="preserve">The Youth Commissioning Team is currently in the process of transitioning formally from the Ministry of Justice to the Youth Custody Service. </w:t>
      </w:r>
    </w:p>
    <w:p w14:paraId="71410E37" w14:textId="77777777" w:rsidR="00395C72" w:rsidRPr="00342D13" w:rsidRDefault="00395C72" w:rsidP="00395C72">
      <w:pPr>
        <w:rPr>
          <w:rFonts w:ascii="Arial" w:hAnsi="Arial" w:cs="Arial"/>
          <w:sz w:val="22"/>
          <w:szCs w:val="22"/>
        </w:rPr>
      </w:pPr>
    </w:p>
    <w:p w14:paraId="67CB4DD0" w14:textId="77777777" w:rsidR="00395C72" w:rsidRPr="00342D13" w:rsidRDefault="00395C72" w:rsidP="00395C72">
      <w:pPr>
        <w:rPr>
          <w:rFonts w:ascii="Arial" w:hAnsi="Arial" w:cs="Arial"/>
          <w:bCs/>
          <w:sz w:val="22"/>
          <w:szCs w:val="22"/>
        </w:rPr>
      </w:pPr>
      <w:r w:rsidRPr="00342D13">
        <w:rPr>
          <w:rFonts w:ascii="Arial" w:hAnsi="Arial" w:cs="Arial"/>
          <w:bCs/>
          <w:sz w:val="22"/>
          <w:szCs w:val="22"/>
        </w:rPr>
        <w:t>The Youth Custody Service (YCS) is a distinct arm of Her Majesty’s Prisons and Probation Services (HMPPS). HMPPS provides effective and humane adult prison and probation and youth custody services which protect the public from harm and help people who have been convicted of offences to reform so they can contribute positively to society. Within HMPPS, the YCS has operational responsibility for the day-to-day running of the youth estate. To do this, the YCS works with the Youth Justice Board for England and Wales (YJB) and Youth Justice and Offender Policy Directorate within the Ministry of Justice, as well as a wider community of bodies whose purpose is to develop positive lives for children in our society.</w:t>
      </w:r>
    </w:p>
    <w:p w14:paraId="7D750BE3" w14:textId="77777777" w:rsidR="00395C72" w:rsidRPr="00342D13" w:rsidRDefault="00395C72" w:rsidP="00395C72">
      <w:pPr>
        <w:rPr>
          <w:rFonts w:ascii="Arial" w:hAnsi="Arial" w:cs="Arial"/>
          <w:bCs/>
          <w:sz w:val="22"/>
          <w:szCs w:val="22"/>
        </w:rPr>
      </w:pPr>
    </w:p>
    <w:p w14:paraId="0E55EFD1" w14:textId="77777777" w:rsidR="00395C72" w:rsidRPr="00342D13" w:rsidRDefault="00395C72" w:rsidP="00395C72">
      <w:pPr>
        <w:rPr>
          <w:rFonts w:ascii="Arial" w:hAnsi="Arial" w:cs="Arial"/>
          <w:bCs/>
          <w:sz w:val="22"/>
          <w:szCs w:val="22"/>
        </w:rPr>
      </w:pPr>
      <w:r w:rsidRPr="00342D13">
        <w:rPr>
          <w:rFonts w:ascii="Arial" w:hAnsi="Arial" w:cs="Arial"/>
          <w:bCs/>
          <w:sz w:val="22"/>
          <w:szCs w:val="22"/>
        </w:rPr>
        <w:t>Our vision is that every child and young person we work with lives a safe and crime-free life, and makes a positive contribution to society. Our purpose is to:</w:t>
      </w:r>
    </w:p>
    <w:p w14:paraId="11DDCB38" w14:textId="77777777" w:rsidR="00395C72" w:rsidRPr="00342D13" w:rsidRDefault="00395C72" w:rsidP="00395C72">
      <w:pPr>
        <w:rPr>
          <w:rFonts w:ascii="Arial" w:hAnsi="Arial" w:cs="Arial"/>
          <w:bCs/>
          <w:sz w:val="22"/>
          <w:szCs w:val="22"/>
        </w:rPr>
      </w:pPr>
    </w:p>
    <w:p w14:paraId="04C9CFDB" w14:textId="77777777" w:rsidR="00395C72" w:rsidRPr="00342D13" w:rsidRDefault="00395C72" w:rsidP="00395C72">
      <w:pPr>
        <w:numPr>
          <w:ilvl w:val="0"/>
          <w:numId w:val="24"/>
        </w:numPr>
        <w:rPr>
          <w:rFonts w:ascii="Arial" w:hAnsi="Arial" w:cs="Arial"/>
          <w:sz w:val="22"/>
          <w:szCs w:val="22"/>
          <w:lang w:val="en"/>
        </w:rPr>
      </w:pPr>
      <w:r w:rsidRPr="00342D13">
        <w:rPr>
          <w:rFonts w:ascii="Arial" w:hAnsi="Arial" w:cs="Arial"/>
          <w:sz w:val="22"/>
          <w:szCs w:val="22"/>
          <w:lang w:val="en"/>
        </w:rPr>
        <w:t>Help reduce the numbers of children and young people released from our care who reoffend</w:t>
      </w:r>
    </w:p>
    <w:p w14:paraId="4D37B3FD" w14:textId="77777777" w:rsidR="00395C72" w:rsidRPr="00342D13" w:rsidRDefault="00395C72" w:rsidP="00395C72">
      <w:pPr>
        <w:numPr>
          <w:ilvl w:val="0"/>
          <w:numId w:val="24"/>
        </w:numPr>
        <w:rPr>
          <w:rFonts w:ascii="Arial" w:hAnsi="Arial" w:cs="Arial"/>
          <w:sz w:val="22"/>
          <w:szCs w:val="22"/>
          <w:lang w:val="en"/>
        </w:rPr>
      </w:pPr>
      <w:r w:rsidRPr="00342D13">
        <w:rPr>
          <w:rFonts w:ascii="Arial" w:hAnsi="Arial" w:cs="Arial"/>
          <w:sz w:val="22"/>
          <w:szCs w:val="22"/>
          <w:lang w:val="en"/>
        </w:rPr>
        <w:t xml:space="preserve">Create an environment that is educational, safe and decent </w:t>
      </w:r>
    </w:p>
    <w:p w14:paraId="6D00C9EC" w14:textId="77777777" w:rsidR="00395C72" w:rsidRPr="00342D13" w:rsidRDefault="00395C72" w:rsidP="00395C72">
      <w:pPr>
        <w:numPr>
          <w:ilvl w:val="0"/>
          <w:numId w:val="24"/>
        </w:numPr>
        <w:rPr>
          <w:rFonts w:ascii="Arial" w:hAnsi="Arial" w:cs="Arial"/>
          <w:sz w:val="22"/>
          <w:szCs w:val="22"/>
          <w:lang w:val="en"/>
        </w:rPr>
      </w:pPr>
      <w:r w:rsidRPr="00342D13">
        <w:rPr>
          <w:rFonts w:ascii="Arial" w:hAnsi="Arial" w:cs="Arial"/>
          <w:sz w:val="22"/>
          <w:szCs w:val="22"/>
          <w:lang w:val="en"/>
        </w:rPr>
        <w:t>Improve safety outcomes for children and young people, and maximise opportunities for personal growth.</w:t>
      </w:r>
    </w:p>
    <w:p w14:paraId="524F5AD8" w14:textId="77777777" w:rsidR="00395C72" w:rsidRPr="00342D13" w:rsidRDefault="00395C72" w:rsidP="00395C72">
      <w:pPr>
        <w:rPr>
          <w:rFonts w:ascii="Arial" w:eastAsia="Calibri" w:hAnsi="Arial" w:cs="Arial"/>
          <w:sz w:val="22"/>
          <w:szCs w:val="22"/>
          <w:lang w:val="en"/>
        </w:rPr>
      </w:pPr>
    </w:p>
    <w:p w14:paraId="495CF0E7" w14:textId="77777777" w:rsidR="00395C72" w:rsidRPr="00342D13" w:rsidRDefault="00395C72" w:rsidP="00395C72">
      <w:pPr>
        <w:rPr>
          <w:rFonts w:ascii="Arial" w:hAnsi="Arial" w:cs="Arial"/>
          <w:bCs/>
          <w:sz w:val="22"/>
          <w:szCs w:val="22"/>
        </w:rPr>
      </w:pPr>
      <w:r w:rsidRPr="00342D13">
        <w:rPr>
          <w:rFonts w:ascii="Arial" w:hAnsi="Arial" w:cs="Arial"/>
          <w:bCs/>
          <w:sz w:val="22"/>
          <w:szCs w:val="22"/>
        </w:rPr>
        <w:t>The Youth Commissioning Tea</w:t>
      </w:r>
      <w:r w:rsidR="002869B5">
        <w:rPr>
          <w:rFonts w:ascii="Arial" w:hAnsi="Arial" w:cs="Arial"/>
          <w:bCs/>
          <w:sz w:val="22"/>
          <w:szCs w:val="22"/>
        </w:rPr>
        <w:t>m (Y</w:t>
      </w:r>
      <w:r w:rsidRPr="00342D13">
        <w:rPr>
          <w:rFonts w:ascii="Arial" w:hAnsi="Arial" w:cs="Arial"/>
          <w:bCs/>
          <w:sz w:val="22"/>
          <w:szCs w:val="22"/>
        </w:rPr>
        <w:t xml:space="preserve">CT) is part of the </w:t>
      </w:r>
      <w:r w:rsidRPr="00342D13">
        <w:rPr>
          <w:rFonts w:ascii="Arial" w:hAnsi="Arial" w:cs="Arial"/>
          <w:bCs/>
          <w:sz w:val="22"/>
          <w:szCs w:val="22"/>
          <w:lang w:val="en-US"/>
        </w:rPr>
        <w:t xml:space="preserve">Quality, Contracts, Information &amp; Performance (QCIP) unit in the YCS. </w:t>
      </w:r>
      <w:r w:rsidRPr="00342D13">
        <w:rPr>
          <w:rFonts w:ascii="Arial" w:hAnsi="Arial" w:cs="Arial"/>
          <w:bCs/>
          <w:sz w:val="22"/>
          <w:szCs w:val="22"/>
        </w:rPr>
        <w:t xml:space="preserve">Commissioning describes the cycle of planning, securing and evaluating services to meet required strategic </w:t>
      </w:r>
      <w:r w:rsidRPr="00342D13">
        <w:rPr>
          <w:rFonts w:ascii="Arial" w:hAnsi="Arial" w:cs="Arial"/>
          <w:bCs/>
          <w:iCs/>
          <w:sz w:val="22"/>
          <w:szCs w:val="22"/>
        </w:rPr>
        <w:t>and</w:t>
      </w:r>
      <w:r w:rsidRPr="00342D13">
        <w:rPr>
          <w:rFonts w:ascii="Arial" w:hAnsi="Arial" w:cs="Arial"/>
          <w:bCs/>
          <w:sz w:val="22"/>
          <w:szCs w:val="22"/>
        </w:rPr>
        <w:t xml:space="preserve"> service outcomes. </w:t>
      </w:r>
      <w:r w:rsidRPr="00342D13">
        <w:rPr>
          <w:rFonts w:ascii="Arial" w:hAnsi="Arial" w:cs="Arial"/>
          <w:bCs/>
          <w:sz w:val="22"/>
          <w:szCs w:val="22"/>
          <w:lang w:val="en-US"/>
        </w:rPr>
        <w:t xml:space="preserve">The YCT designs </w:t>
      </w:r>
      <w:r w:rsidRPr="00342D13">
        <w:rPr>
          <w:rFonts w:ascii="Arial" w:hAnsi="Arial" w:cs="Arial"/>
          <w:bCs/>
          <w:sz w:val="22"/>
          <w:szCs w:val="22"/>
        </w:rPr>
        <w:t xml:space="preserve">and commissions evidence-based services for children and young people in custody. Children and young people who are sentenced or remanded to custody are currently placed in one of three types of establishments – Secure Children’s Homes (SCHs), Secure Training Centres (STCs) and Young Offenders institutions (YOIs). Plans for a new type of establishment for children and young people in custody – Secure Schools - are also being taken forward by the YCS, with the first Secure School due to open at Medway in Kent in 2020. </w:t>
      </w:r>
    </w:p>
    <w:p w14:paraId="0D929EFE" w14:textId="77777777" w:rsidR="00395C72" w:rsidRPr="00342D13" w:rsidRDefault="00395C72" w:rsidP="00395C72">
      <w:pPr>
        <w:rPr>
          <w:rFonts w:ascii="Arial" w:hAnsi="Arial" w:cs="Arial"/>
          <w:bCs/>
          <w:sz w:val="22"/>
          <w:szCs w:val="22"/>
        </w:rPr>
      </w:pPr>
      <w:r w:rsidRPr="00342D13">
        <w:rPr>
          <w:rFonts w:ascii="Arial" w:hAnsi="Arial" w:cs="Arial"/>
          <w:bCs/>
          <w:sz w:val="22"/>
          <w:szCs w:val="22"/>
        </w:rPr>
        <w:lastRenderedPageBreak/>
        <w:t xml:space="preserve"> </w:t>
      </w:r>
    </w:p>
    <w:p w14:paraId="4CEA3E47" w14:textId="77777777" w:rsidR="00395C72" w:rsidRPr="00342D13" w:rsidRDefault="00395C72" w:rsidP="00395C72">
      <w:pPr>
        <w:rPr>
          <w:rFonts w:ascii="Arial" w:hAnsi="Arial" w:cs="Arial"/>
          <w:bCs/>
          <w:sz w:val="22"/>
          <w:szCs w:val="22"/>
        </w:rPr>
      </w:pPr>
      <w:r w:rsidRPr="00342D13">
        <w:rPr>
          <w:rFonts w:ascii="Arial" w:hAnsi="Arial" w:cs="Arial"/>
          <w:bCs/>
          <w:sz w:val="22"/>
          <w:szCs w:val="22"/>
        </w:rPr>
        <w:t>Th</w:t>
      </w:r>
      <w:r w:rsidR="002869B5">
        <w:rPr>
          <w:rFonts w:ascii="Arial" w:hAnsi="Arial" w:cs="Arial"/>
          <w:bCs/>
          <w:sz w:val="22"/>
          <w:szCs w:val="22"/>
        </w:rPr>
        <w:t>e Y</w:t>
      </w:r>
      <w:r w:rsidRPr="00342D13">
        <w:rPr>
          <w:rFonts w:ascii="Arial" w:hAnsi="Arial" w:cs="Arial"/>
          <w:bCs/>
          <w:sz w:val="22"/>
          <w:szCs w:val="22"/>
        </w:rPr>
        <w:t>CT focuses on understanding the needs of us</w:t>
      </w:r>
      <w:r w:rsidR="002869B5">
        <w:rPr>
          <w:rFonts w:ascii="Arial" w:hAnsi="Arial" w:cs="Arial"/>
          <w:bCs/>
          <w:sz w:val="22"/>
          <w:szCs w:val="22"/>
        </w:rPr>
        <w:t>ers (children and young people)</w:t>
      </w:r>
      <w:r w:rsidRPr="00342D13">
        <w:rPr>
          <w:rFonts w:ascii="Arial" w:hAnsi="Arial" w:cs="Arial"/>
          <w:bCs/>
          <w:sz w:val="22"/>
          <w:szCs w:val="22"/>
        </w:rPr>
        <w:t xml:space="preserve"> and the outcomes we want to improve, to secure services that support achievement of these outcomes whilst being deliverable and providing value for money. The work of the Team is varied and challenging, with plenty of opportunity for team members to lead on important projects and work streams (as well as other discrete areas of work) that can make a real difference to the experience of children and young people in custody, helping to reduce reoffending and secure improved life chances for these children and young people. In taking forward commissioning work, team members develop capability in applying commissioning knowledge and skills in the distinct area of youth justice, and bringing forward places and services that are bespoke to children and young people. The cohort of children and young people in custody is increasingly complex and challenging, and requires tailored services in order to meet their individual needs (which include mental health problems, problems with drugs, alcohol, gang issues, persistent absence / permanent exclusion form school, Special Education Needs, and ‘looked after child’ status). </w:t>
      </w:r>
    </w:p>
    <w:p w14:paraId="516418FC" w14:textId="77777777" w:rsidR="004F5DE2" w:rsidRPr="00342D13" w:rsidRDefault="004F5DE2" w:rsidP="00971D68">
      <w:pPr>
        <w:autoSpaceDE w:val="0"/>
        <w:autoSpaceDN w:val="0"/>
        <w:adjustRightInd w:val="0"/>
        <w:jc w:val="both"/>
        <w:rPr>
          <w:rFonts w:ascii="Arial" w:hAnsi="Arial" w:cs="Arial"/>
          <w:sz w:val="22"/>
          <w:szCs w:val="22"/>
          <w:lang w:val="en-US"/>
        </w:rPr>
      </w:pPr>
    </w:p>
    <w:p w14:paraId="081F6AAB" w14:textId="77777777" w:rsidR="00971D68" w:rsidRPr="00342D13" w:rsidRDefault="00971D68" w:rsidP="00971D68">
      <w:pPr>
        <w:autoSpaceDE w:val="0"/>
        <w:autoSpaceDN w:val="0"/>
        <w:adjustRightInd w:val="0"/>
        <w:jc w:val="both"/>
        <w:rPr>
          <w:rFonts w:ascii="Arial" w:hAnsi="Arial" w:cs="Arial"/>
          <w:b/>
          <w:bCs/>
          <w:sz w:val="22"/>
          <w:szCs w:val="22"/>
          <w:lang w:val="en-US"/>
        </w:rPr>
      </w:pPr>
      <w:r w:rsidRPr="00342D13">
        <w:rPr>
          <w:rFonts w:ascii="Arial" w:hAnsi="Arial" w:cs="Arial"/>
          <w:b/>
          <w:bCs/>
          <w:sz w:val="22"/>
          <w:szCs w:val="22"/>
          <w:lang w:val="en-US"/>
        </w:rPr>
        <w:t xml:space="preserve">Role Purpose  </w:t>
      </w:r>
    </w:p>
    <w:p w14:paraId="384BE3E9" w14:textId="77777777" w:rsidR="00971D68" w:rsidRPr="00342D13" w:rsidRDefault="00971D68" w:rsidP="00971D68">
      <w:pPr>
        <w:autoSpaceDE w:val="0"/>
        <w:autoSpaceDN w:val="0"/>
        <w:adjustRightInd w:val="0"/>
        <w:jc w:val="both"/>
        <w:rPr>
          <w:rFonts w:ascii="Arial" w:hAnsi="Arial" w:cs="Arial"/>
          <w:b/>
          <w:bCs/>
          <w:sz w:val="22"/>
          <w:szCs w:val="22"/>
          <w:lang w:val="en-US"/>
        </w:rPr>
      </w:pPr>
    </w:p>
    <w:p w14:paraId="5273278D" w14:textId="77777777" w:rsidR="00F51FD4" w:rsidRPr="00342D13" w:rsidRDefault="00F51FD4" w:rsidP="00F51FD4">
      <w:pPr>
        <w:spacing w:before="60" w:after="180"/>
        <w:rPr>
          <w:rStyle w:val="Strong"/>
          <w:rFonts w:ascii="Arial" w:hAnsi="Arial" w:cs="Arial"/>
          <w:b w:val="0"/>
          <w:i/>
          <w:color w:val="000000"/>
          <w:sz w:val="22"/>
          <w:szCs w:val="22"/>
        </w:rPr>
      </w:pPr>
      <w:r w:rsidRPr="00342D13">
        <w:rPr>
          <w:rStyle w:val="Strong"/>
          <w:rFonts w:ascii="Arial" w:hAnsi="Arial" w:cs="Arial"/>
          <w:b w:val="0"/>
          <w:i/>
          <w:color w:val="000000"/>
          <w:sz w:val="22"/>
          <w:szCs w:val="22"/>
        </w:rPr>
        <w:t>To support the development and delivery of key projects and workstreams to design and commission services for children and young people in</w:t>
      </w:r>
      <w:r w:rsidRPr="00342D13">
        <w:rPr>
          <w:rFonts w:ascii="Arial" w:hAnsi="Arial" w:cs="Arial"/>
          <w:sz w:val="22"/>
          <w:szCs w:val="22"/>
          <w:lang w:val="en"/>
        </w:rPr>
        <w:t xml:space="preserve"> </w:t>
      </w:r>
      <w:r w:rsidRPr="00342D13">
        <w:rPr>
          <w:rFonts w:ascii="Arial" w:hAnsi="Arial" w:cs="Arial"/>
          <w:i/>
          <w:sz w:val="22"/>
          <w:szCs w:val="22"/>
          <w:lang w:val="en"/>
        </w:rPr>
        <w:t>custody with a focus on understanding needs and risks to secure services that support both strategic aims and improved outcomes for children, whilst being deliverable and offering value for money.</w:t>
      </w:r>
    </w:p>
    <w:p w14:paraId="26C1381F" w14:textId="77777777" w:rsidR="00971D68" w:rsidRPr="00342D13" w:rsidRDefault="00971D68" w:rsidP="00971D68">
      <w:pPr>
        <w:jc w:val="both"/>
        <w:rPr>
          <w:rFonts w:ascii="Arial" w:hAnsi="Arial" w:cs="Arial"/>
          <w:sz w:val="22"/>
          <w:szCs w:val="22"/>
        </w:rPr>
      </w:pPr>
    </w:p>
    <w:p w14:paraId="5D92C651" w14:textId="77777777" w:rsidR="00971D68" w:rsidRPr="00342D13" w:rsidRDefault="00BB55A8" w:rsidP="00971D68">
      <w:pPr>
        <w:autoSpaceDE w:val="0"/>
        <w:autoSpaceDN w:val="0"/>
        <w:adjustRightInd w:val="0"/>
        <w:jc w:val="both"/>
        <w:rPr>
          <w:rFonts w:ascii="Arial" w:hAnsi="Arial" w:cs="Arial"/>
          <w:b/>
          <w:bCs/>
          <w:sz w:val="22"/>
          <w:szCs w:val="22"/>
          <w:lang w:val="en-US"/>
        </w:rPr>
      </w:pPr>
      <w:r w:rsidRPr="00342D13">
        <w:rPr>
          <w:rFonts w:ascii="Arial" w:hAnsi="Arial" w:cs="Arial"/>
          <w:b/>
          <w:bCs/>
          <w:sz w:val="22"/>
          <w:szCs w:val="22"/>
          <w:lang w:val="en-US"/>
        </w:rPr>
        <w:t>Main Activities / Responsibilities</w:t>
      </w:r>
    </w:p>
    <w:p w14:paraId="62CEEF16" w14:textId="77777777" w:rsidR="00971D68" w:rsidRPr="00342D13" w:rsidRDefault="00971D68" w:rsidP="00971D68">
      <w:pPr>
        <w:autoSpaceDE w:val="0"/>
        <w:autoSpaceDN w:val="0"/>
        <w:adjustRightInd w:val="0"/>
        <w:jc w:val="both"/>
        <w:rPr>
          <w:rFonts w:ascii="Arial" w:hAnsi="Arial" w:cs="Arial"/>
          <w:sz w:val="22"/>
          <w:szCs w:val="22"/>
          <w:lang w:val="en-US"/>
        </w:rPr>
      </w:pPr>
    </w:p>
    <w:p w14:paraId="37B6FAC8" w14:textId="77777777" w:rsidR="00971D68" w:rsidRPr="00342D13" w:rsidRDefault="00971D68" w:rsidP="00971D68">
      <w:pPr>
        <w:jc w:val="both"/>
        <w:rPr>
          <w:rFonts w:ascii="Arial" w:hAnsi="Arial" w:cs="Arial"/>
          <w:sz w:val="22"/>
          <w:szCs w:val="22"/>
        </w:rPr>
      </w:pPr>
      <w:r w:rsidRPr="00342D13">
        <w:rPr>
          <w:rFonts w:ascii="Arial" w:hAnsi="Arial" w:cs="Arial"/>
          <w:sz w:val="22"/>
          <w:szCs w:val="22"/>
        </w:rPr>
        <w:t>The job holder will be required to undertake the following duties and responsibilities:</w:t>
      </w:r>
    </w:p>
    <w:p w14:paraId="01BF91B1" w14:textId="77777777" w:rsidR="00395C72" w:rsidRPr="00342D13" w:rsidRDefault="00395C72" w:rsidP="00971D68">
      <w:pPr>
        <w:jc w:val="both"/>
        <w:rPr>
          <w:rFonts w:ascii="Arial" w:hAnsi="Arial" w:cs="Arial"/>
          <w:sz w:val="22"/>
          <w:szCs w:val="22"/>
        </w:rPr>
      </w:pPr>
    </w:p>
    <w:p w14:paraId="2D44EE45" w14:textId="77777777" w:rsidR="00F51FD4" w:rsidRPr="00342D13" w:rsidRDefault="00F51FD4" w:rsidP="00F51FD4">
      <w:pPr>
        <w:pStyle w:val="ListParagraph"/>
        <w:numPr>
          <w:ilvl w:val="0"/>
          <w:numId w:val="22"/>
        </w:numPr>
        <w:contextualSpacing/>
        <w:rPr>
          <w:rFonts w:ascii="Arial" w:hAnsi="Arial" w:cs="Arial"/>
          <w:bCs/>
          <w:sz w:val="22"/>
          <w:szCs w:val="22"/>
        </w:rPr>
      </w:pPr>
      <w:r w:rsidRPr="00342D13">
        <w:rPr>
          <w:rFonts w:ascii="Arial" w:hAnsi="Arial" w:cs="Arial"/>
          <w:bCs/>
          <w:color w:val="000000"/>
          <w:sz w:val="22"/>
          <w:szCs w:val="22"/>
        </w:rPr>
        <w:t>Support the delivery of commissioning projects and workstreams</w:t>
      </w:r>
      <w:r w:rsidRPr="00342D13">
        <w:rPr>
          <w:rFonts w:ascii="Arial" w:hAnsi="Arial" w:cs="Arial"/>
          <w:bCs/>
          <w:sz w:val="22"/>
          <w:szCs w:val="22"/>
        </w:rPr>
        <w:t xml:space="preserve">. This will include leading on discrete project workstreams and work packages. </w:t>
      </w:r>
    </w:p>
    <w:p w14:paraId="4875A509" w14:textId="77777777" w:rsidR="00F51FD4" w:rsidRPr="00342D13" w:rsidRDefault="00F51FD4" w:rsidP="00F51FD4">
      <w:pPr>
        <w:pStyle w:val="ListParagraph"/>
        <w:numPr>
          <w:ilvl w:val="0"/>
          <w:numId w:val="22"/>
        </w:numPr>
        <w:contextualSpacing/>
        <w:rPr>
          <w:rFonts w:ascii="Arial" w:hAnsi="Arial" w:cs="Arial"/>
          <w:bCs/>
          <w:sz w:val="22"/>
          <w:szCs w:val="22"/>
        </w:rPr>
      </w:pPr>
      <w:r w:rsidRPr="00342D13">
        <w:rPr>
          <w:rFonts w:ascii="Arial" w:hAnsi="Arial" w:cs="Arial"/>
          <w:bCs/>
          <w:sz w:val="22"/>
          <w:szCs w:val="22"/>
        </w:rPr>
        <w:t>Provide project management support on commissioning work. This includes creating, maintaining and sharing project plans, risks, issues and interdependencies registers, stakeholder management and communications plans and logs, and taking notes of key discussions with internal and external stakeholders (including the wider market) to help maintain appropriate records.</w:t>
      </w:r>
    </w:p>
    <w:p w14:paraId="64491E30" w14:textId="77777777" w:rsidR="00F51FD4" w:rsidRPr="00342D13" w:rsidRDefault="00F51FD4" w:rsidP="00F51FD4">
      <w:pPr>
        <w:numPr>
          <w:ilvl w:val="0"/>
          <w:numId w:val="22"/>
        </w:numPr>
        <w:rPr>
          <w:rFonts w:ascii="Arial" w:hAnsi="Arial" w:cs="Arial"/>
          <w:sz w:val="22"/>
          <w:szCs w:val="22"/>
        </w:rPr>
      </w:pPr>
      <w:r w:rsidRPr="00342D13">
        <w:rPr>
          <w:rFonts w:ascii="Arial" w:hAnsi="Arial" w:cs="Arial"/>
          <w:bCs/>
          <w:sz w:val="22"/>
          <w:szCs w:val="22"/>
        </w:rPr>
        <w:t xml:space="preserve">Coordinate and support governance, assurance and approvals processes relating to youth justice commissioning work, including project boards, the overarching Youth Justice Commissioning Board, central departmental assurance processes and external assurance processes (e.g. gateway reviews). </w:t>
      </w:r>
    </w:p>
    <w:p w14:paraId="6418020F" w14:textId="77777777" w:rsidR="00F51FD4" w:rsidRPr="00342D13" w:rsidRDefault="00F51FD4" w:rsidP="00F51FD4">
      <w:pPr>
        <w:numPr>
          <w:ilvl w:val="0"/>
          <w:numId w:val="22"/>
        </w:numPr>
        <w:rPr>
          <w:rFonts w:ascii="Arial" w:hAnsi="Arial" w:cs="Arial"/>
          <w:sz w:val="22"/>
          <w:szCs w:val="22"/>
        </w:rPr>
      </w:pPr>
      <w:r w:rsidRPr="00342D13">
        <w:rPr>
          <w:rFonts w:ascii="Arial" w:hAnsi="Arial" w:cs="Arial"/>
          <w:bCs/>
          <w:sz w:val="22"/>
          <w:szCs w:val="22"/>
        </w:rPr>
        <w:t xml:space="preserve">Coordinate and support the key project processes (project initiation and project close including lessons learned exercises) and the production of key project and workstream documentation (initiation documents, lessons learned documents, sections of business cases, etc). </w:t>
      </w:r>
      <w:r w:rsidRPr="00342D13">
        <w:rPr>
          <w:rFonts w:ascii="Arial" w:hAnsi="Arial" w:cs="Arial"/>
          <w:sz w:val="22"/>
          <w:szCs w:val="22"/>
        </w:rPr>
        <w:t xml:space="preserve"> </w:t>
      </w:r>
    </w:p>
    <w:p w14:paraId="0813E580" w14:textId="77777777" w:rsidR="00342D13" w:rsidRDefault="00342D13" w:rsidP="00971D68">
      <w:pPr>
        <w:spacing w:before="120"/>
        <w:rPr>
          <w:rFonts w:ascii="Arial" w:hAnsi="Arial" w:cs="Arial"/>
          <w:b/>
          <w:sz w:val="22"/>
          <w:szCs w:val="22"/>
        </w:rPr>
      </w:pPr>
    </w:p>
    <w:p w14:paraId="7E581020" w14:textId="77777777" w:rsidR="00971D68" w:rsidRPr="00342D13" w:rsidRDefault="00971D68" w:rsidP="00971D68">
      <w:pPr>
        <w:spacing w:before="120"/>
        <w:rPr>
          <w:rFonts w:ascii="Arial" w:hAnsi="Arial" w:cs="Arial"/>
          <w:sz w:val="22"/>
          <w:szCs w:val="22"/>
        </w:rPr>
      </w:pPr>
      <w:r w:rsidRPr="00342D13">
        <w:rPr>
          <w:rFonts w:ascii="Arial" w:hAnsi="Arial" w:cs="Arial"/>
          <w:b/>
          <w:sz w:val="22"/>
          <w:szCs w:val="22"/>
        </w:rPr>
        <w:t>Management of Resources</w:t>
      </w:r>
    </w:p>
    <w:p w14:paraId="136F9769" w14:textId="77777777" w:rsidR="00971D68" w:rsidRPr="00342D13" w:rsidRDefault="00F51FD4" w:rsidP="00971D68">
      <w:pPr>
        <w:tabs>
          <w:tab w:val="num" w:pos="460"/>
          <w:tab w:val="num" w:pos="602"/>
        </w:tabs>
        <w:spacing w:before="120"/>
        <w:jc w:val="both"/>
        <w:rPr>
          <w:rFonts w:ascii="Arial" w:hAnsi="Arial" w:cs="Arial"/>
          <w:b/>
          <w:sz w:val="22"/>
          <w:szCs w:val="22"/>
        </w:rPr>
      </w:pPr>
      <w:r w:rsidRPr="00342D13">
        <w:rPr>
          <w:rFonts w:ascii="Arial" w:hAnsi="Arial" w:cs="Arial"/>
          <w:sz w:val="22"/>
          <w:szCs w:val="22"/>
        </w:rPr>
        <w:t>N/A</w:t>
      </w:r>
    </w:p>
    <w:p w14:paraId="3B104D51" w14:textId="77777777" w:rsidR="00342D13" w:rsidRDefault="00342D13" w:rsidP="00971D68">
      <w:pPr>
        <w:tabs>
          <w:tab w:val="num" w:pos="460"/>
          <w:tab w:val="num" w:pos="602"/>
        </w:tabs>
        <w:spacing w:before="120"/>
        <w:jc w:val="both"/>
        <w:rPr>
          <w:rFonts w:ascii="Arial" w:hAnsi="Arial" w:cs="Arial"/>
          <w:b/>
          <w:sz w:val="22"/>
          <w:szCs w:val="22"/>
        </w:rPr>
      </w:pPr>
    </w:p>
    <w:p w14:paraId="7B7302C6" w14:textId="77777777" w:rsidR="00BB55A8" w:rsidRPr="00342D13" w:rsidRDefault="00BB55A8" w:rsidP="00971D68">
      <w:pPr>
        <w:tabs>
          <w:tab w:val="num" w:pos="460"/>
          <w:tab w:val="num" w:pos="602"/>
        </w:tabs>
        <w:spacing w:before="120"/>
        <w:jc w:val="both"/>
        <w:rPr>
          <w:rFonts w:ascii="Arial" w:hAnsi="Arial" w:cs="Arial"/>
          <w:b/>
          <w:sz w:val="22"/>
          <w:szCs w:val="22"/>
        </w:rPr>
      </w:pPr>
      <w:r w:rsidRPr="00342D13">
        <w:rPr>
          <w:rFonts w:ascii="Arial" w:hAnsi="Arial" w:cs="Arial"/>
          <w:b/>
          <w:sz w:val="22"/>
          <w:szCs w:val="22"/>
        </w:rPr>
        <w:t>Person Specification</w:t>
      </w:r>
      <w:r w:rsidR="006E4306" w:rsidRPr="00342D13">
        <w:rPr>
          <w:rFonts w:ascii="Arial" w:hAnsi="Arial" w:cs="Arial"/>
          <w:b/>
          <w:sz w:val="22"/>
          <w:szCs w:val="22"/>
        </w:rPr>
        <w:t>:</w:t>
      </w:r>
    </w:p>
    <w:p w14:paraId="063E6AC8" w14:textId="77777777" w:rsidR="004F5DE2" w:rsidRPr="00342D13" w:rsidRDefault="004F5DE2" w:rsidP="00971D68">
      <w:pPr>
        <w:tabs>
          <w:tab w:val="num" w:pos="460"/>
          <w:tab w:val="num" w:pos="602"/>
        </w:tabs>
        <w:spacing w:before="120"/>
        <w:jc w:val="both"/>
        <w:rPr>
          <w:rFonts w:ascii="Arial" w:hAnsi="Arial" w:cs="Arial"/>
          <w:b/>
          <w:sz w:val="22"/>
          <w:szCs w:val="22"/>
        </w:rPr>
      </w:pPr>
    </w:p>
    <w:p w14:paraId="23933015" w14:textId="77777777" w:rsidR="006E4306" w:rsidRPr="00342D13" w:rsidRDefault="00342D13" w:rsidP="006E4306">
      <w:pPr>
        <w:spacing w:before="120"/>
        <w:jc w:val="both"/>
        <w:rPr>
          <w:rFonts w:ascii="Arial" w:hAnsi="Arial" w:cs="Arial"/>
          <w:b/>
          <w:sz w:val="22"/>
          <w:szCs w:val="22"/>
        </w:rPr>
      </w:pPr>
      <w:r>
        <w:rPr>
          <w:rFonts w:ascii="Arial" w:hAnsi="Arial" w:cs="Arial"/>
          <w:b/>
          <w:sz w:val="22"/>
          <w:szCs w:val="22"/>
        </w:rPr>
        <w:t xml:space="preserve">Essential </w:t>
      </w:r>
      <w:r w:rsidR="006E4306" w:rsidRPr="00342D13">
        <w:rPr>
          <w:rFonts w:ascii="Arial" w:hAnsi="Arial" w:cs="Arial"/>
          <w:b/>
          <w:sz w:val="22"/>
          <w:szCs w:val="22"/>
        </w:rPr>
        <w:t xml:space="preserve">CS Competences </w:t>
      </w:r>
    </w:p>
    <w:p w14:paraId="60A85CA9" w14:textId="77777777" w:rsidR="006E4306" w:rsidRPr="00342D13" w:rsidRDefault="00395C72" w:rsidP="006E4306">
      <w:pPr>
        <w:numPr>
          <w:ilvl w:val="0"/>
          <w:numId w:val="17"/>
        </w:numPr>
        <w:spacing w:before="120"/>
        <w:jc w:val="both"/>
        <w:rPr>
          <w:rFonts w:ascii="Arial" w:hAnsi="Arial" w:cs="Arial"/>
          <w:b/>
          <w:sz w:val="22"/>
          <w:szCs w:val="22"/>
        </w:rPr>
      </w:pPr>
      <w:r w:rsidRPr="00342D13">
        <w:rPr>
          <w:rFonts w:ascii="Arial" w:hAnsi="Arial" w:cs="Arial"/>
          <w:b/>
          <w:sz w:val="22"/>
          <w:szCs w:val="22"/>
        </w:rPr>
        <w:t>Making Effective Decisions</w:t>
      </w:r>
    </w:p>
    <w:p w14:paraId="35F7A0BA" w14:textId="77777777" w:rsidR="006E4306" w:rsidRPr="00342D13" w:rsidRDefault="00395C72" w:rsidP="006E4306">
      <w:pPr>
        <w:numPr>
          <w:ilvl w:val="0"/>
          <w:numId w:val="17"/>
        </w:numPr>
        <w:spacing w:before="120"/>
        <w:jc w:val="both"/>
        <w:rPr>
          <w:rFonts w:ascii="Arial" w:hAnsi="Arial" w:cs="Arial"/>
          <w:b/>
          <w:sz w:val="22"/>
          <w:szCs w:val="22"/>
        </w:rPr>
      </w:pPr>
      <w:r w:rsidRPr="00342D13">
        <w:rPr>
          <w:rFonts w:ascii="Arial" w:hAnsi="Arial" w:cs="Arial"/>
          <w:b/>
          <w:sz w:val="22"/>
          <w:szCs w:val="22"/>
        </w:rPr>
        <w:lastRenderedPageBreak/>
        <w:t>Leading and Communicating</w:t>
      </w:r>
    </w:p>
    <w:p w14:paraId="77DDD788" w14:textId="77777777" w:rsidR="006E4306" w:rsidRPr="00342D13" w:rsidRDefault="00395C72" w:rsidP="006E4306">
      <w:pPr>
        <w:numPr>
          <w:ilvl w:val="0"/>
          <w:numId w:val="17"/>
        </w:numPr>
        <w:spacing w:before="120"/>
        <w:jc w:val="both"/>
        <w:rPr>
          <w:rFonts w:ascii="Arial" w:hAnsi="Arial" w:cs="Arial"/>
          <w:b/>
          <w:sz w:val="22"/>
          <w:szCs w:val="22"/>
        </w:rPr>
      </w:pPr>
      <w:r w:rsidRPr="00342D13">
        <w:rPr>
          <w:rFonts w:ascii="Arial" w:hAnsi="Arial" w:cs="Arial"/>
          <w:b/>
          <w:sz w:val="22"/>
          <w:szCs w:val="22"/>
        </w:rPr>
        <w:t>Collaborating and Partnering</w:t>
      </w:r>
    </w:p>
    <w:p w14:paraId="14A2860D" w14:textId="77777777" w:rsidR="006E4306" w:rsidRPr="00342D13" w:rsidRDefault="00395C72" w:rsidP="006E4306">
      <w:pPr>
        <w:numPr>
          <w:ilvl w:val="0"/>
          <w:numId w:val="17"/>
        </w:numPr>
        <w:spacing w:before="120"/>
        <w:jc w:val="both"/>
        <w:rPr>
          <w:rFonts w:ascii="Arial" w:hAnsi="Arial" w:cs="Arial"/>
          <w:b/>
          <w:sz w:val="22"/>
          <w:szCs w:val="22"/>
        </w:rPr>
      </w:pPr>
      <w:r w:rsidRPr="00342D13">
        <w:rPr>
          <w:rFonts w:ascii="Arial" w:hAnsi="Arial" w:cs="Arial"/>
          <w:b/>
          <w:sz w:val="22"/>
          <w:szCs w:val="22"/>
        </w:rPr>
        <w:t>Delivering at Pace</w:t>
      </w:r>
    </w:p>
    <w:p w14:paraId="39FD6E20" w14:textId="77777777" w:rsidR="006E4306" w:rsidRPr="00342D13" w:rsidRDefault="006E4306" w:rsidP="00395C72">
      <w:pPr>
        <w:spacing w:before="120"/>
        <w:ind w:left="360"/>
        <w:jc w:val="both"/>
        <w:rPr>
          <w:rFonts w:ascii="Arial" w:hAnsi="Arial" w:cs="Arial"/>
          <w:b/>
          <w:sz w:val="22"/>
          <w:szCs w:val="22"/>
        </w:rPr>
      </w:pPr>
    </w:p>
    <w:p w14:paraId="4A768D74" w14:textId="77777777" w:rsidR="00E90AA8" w:rsidRPr="00342D13" w:rsidRDefault="004F5DE2" w:rsidP="006E4306">
      <w:pPr>
        <w:spacing w:before="120"/>
        <w:jc w:val="both"/>
        <w:rPr>
          <w:rFonts w:ascii="Arial" w:hAnsi="Arial" w:cs="Arial"/>
          <w:b/>
          <w:sz w:val="22"/>
          <w:szCs w:val="22"/>
        </w:rPr>
      </w:pPr>
      <w:r w:rsidRPr="00342D13">
        <w:rPr>
          <w:rFonts w:ascii="Arial" w:hAnsi="Arial" w:cs="Arial"/>
          <w:b/>
          <w:sz w:val="22"/>
          <w:szCs w:val="22"/>
        </w:rPr>
        <w:t>Desirable</w:t>
      </w:r>
      <w:r w:rsidR="00342D13">
        <w:rPr>
          <w:rFonts w:ascii="Arial" w:hAnsi="Arial" w:cs="Arial"/>
          <w:b/>
          <w:sz w:val="22"/>
          <w:szCs w:val="22"/>
        </w:rPr>
        <w:t xml:space="preserve"> </w:t>
      </w:r>
      <w:r w:rsidR="00E90AA8" w:rsidRPr="00342D13">
        <w:rPr>
          <w:rFonts w:ascii="Arial" w:hAnsi="Arial" w:cs="Arial"/>
          <w:b/>
          <w:sz w:val="22"/>
          <w:szCs w:val="22"/>
        </w:rPr>
        <w:t>Knowledge and Skills</w:t>
      </w:r>
      <w:r w:rsidR="00BF1AFE" w:rsidRPr="00342D13">
        <w:rPr>
          <w:rFonts w:ascii="Arial" w:hAnsi="Arial" w:cs="Arial"/>
          <w:b/>
          <w:sz w:val="22"/>
          <w:szCs w:val="22"/>
        </w:rPr>
        <w:t>:</w:t>
      </w:r>
      <w:r w:rsidR="00E90AA8" w:rsidRPr="00342D13">
        <w:rPr>
          <w:rFonts w:ascii="Arial" w:hAnsi="Arial" w:cs="Arial"/>
          <w:b/>
          <w:sz w:val="22"/>
          <w:szCs w:val="22"/>
        </w:rPr>
        <w:t xml:space="preserve"> </w:t>
      </w:r>
    </w:p>
    <w:p w14:paraId="411D6E16" w14:textId="77777777" w:rsidR="00395C72" w:rsidRPr="00342D13" w:rsidRDefault="00395C72" w:rsidP="006E4306">
      <w:pPr>
        <w:spacing w:before="120"/>
        <w:jc w:val="both"/>
        <w:rPr>
          <w:rFonts w:ascii="Arial" w:hAnsi="Arial" w:cs="Arial"/>
          <w:b/>
          <w:sz w:val="22"/>
          <w:szCs w:val="22"/>
        </w:rPr>
      </w:pPr>
    </w:p>
    <w:p w14:paraId="21151EC1" w14:textId="77777777" w:rsidR="00395C72" w:rsidRPr="00342D13" w:rsidRDefault="00395C72" w:rsidP="00395C72">
      <w:pPr>
        <w:pStyle w:val="ListParagraph"/>
        <w:numPr>
          <w:ilvl w:val="0"/>
          <w:numId w:val="25"/>
        </w:numPr>
        <w:contextualSpacing/>
        <w:rPr>
          <w:rFonts w:ascii="Arial" w:hAnsi="Arial" w:cs="Arial"/>
          <w:bCs/>
          <w:color w:val="000000"/>
          <w:sz w:val="22"/>
          <w:szCs w:val="22"/>
        </w:rPr>
      </w:pPr>
      <w:r w:rsidRPr="00342D13">
        <w:rPr>
          <w:rFonts w:ascii="Arial" w:hAnsi="Arial" w:cs="Arial"/>
          <w:bCs/>
          <w:color w:val="000000"/>
          <w:sz w:val="22"/>
          <w:szCs w:val="22"/>
        </w:rPr>
        <w:t>Understanding of the commissioning cycle and experience of commissioning places and services – preferably for children and young people in secure settings and / or.</w:t>
      </w:r>
      <w:r w:rsidRPr="00342D13">
        <w:rPr>
          <w:rFonts w:ascii="Arial" w:hAnsi="Arial" w:cs="Arial"/>
          <w:bCs/>
          <w:color w:val="000000"/>
          <w:sz w:val="22"/>
          <w:szCs w:val="22"/>
        </w:rPr>
        <w:tab/>
      </w:r>
    </w:p>
    <w:p w14:paraId="4249A702" w14:textId="77777777" w:rsidR="00395C72" w:rsidRPr="00342D13" w:rsidRDefault="00395C72" w:rsidP="00395C72">
      <w:pPr>
        <w:pStyle w:val="ListParagraph"/>
        <w:numPr>
          <w:ilvl w:val="0"/>
          <w:numId w:val="25"/>
        </w:numPr>
        <w:contextualSpacing/>
        <w:rPr>
          <w:rFonts w:ascii="Arial" w:hAnsi="Arial" w:cs="Arial"/>
          <w:bCs/>
          <w:color w:val="000000"/>
          <w:sz w:val="22"/>
          <w:szCs w:val="22"/>
        </w:rPr>
      </w:pPr>
      <w:r w:rsidRPr="00342D13">
        <w:rPr>
          <w:rFonts w:ascii="Arial" w:hAnsi="Arial" w:cs="Arial"/>
          <w:bCs/>
          <w:color w:val="000000"/>
          <w:sz w:val="22"/>
          <w:szCs w:val="22"/>
        </w:rPr>
        <w:t xml:space="preserve">Understanding of the Youth Justice System and experience of working in youth justice, custodial services, or children and young peoples’ services sectors. </w:t>
      </w:r>
    </w:p>
    <w:p w14:paraId="1E98C9DA" w14:textId="77777777" w:rsidR="00395C72" w:rsidRPr="00342D13" w:rsidRDefault="00395C72" w:rsidP="00395C72">
      <w:pPr>
        <w:pStyle w:val="ListParagraph"/>
        <w:numPr>
          <w:ilvl w:val="0"/>
          <w:numId w:val="25"/>
        </w:numPr>
        <w:contextualSpacing/>
        <w:rPr>
          <w:rFonts w:ascii="Arial" w:hAnsi="Arial" w:cs="Arial"/>
          <w:bCs/>
          <w:color w:val="000000"/>
          <w:sz w:val="22"/>
          <w:szCs w:val="22"/>
        </w:rPr>
      </w:pPr>
      <w:r w:rsidRPr="00342D13">
        <w:rPr>
          <w:rFonts w:ascii="Arial" w:hAnsi="Arial" w:cs="Arial"/>
          <w:bCs/>
          <w:color w:val="000000"/>
          <w:sz w:val="22"/>
          <w:szCs w:val="22"/>
        </w:rPr>
        <w:t>Understanding and experience of programme and project management and project delivery.</w:t>
      </w:r>
    </w:p>
    <w:p w14:paraId="668466AB" w14:textId="77777777" w:rsidR="00395C72" w:rsidRPr="00342D13" w:rsidRDefault="00395C72" w:rsidP="006E4306">
      <w:pPr>
        <w:spacing w:before="120"/>
        <w:jc w:val="both"/>
        <w:rPr>
          <w:rFonts w:ascii="Arial" w:hAnsi="Arial" w:cs="Arial"/>
          <w:b/>
          <w:sz w:val="22"/>
          <w:szCs w:val="22"/>
        </w:rPr>
      </w:pPr>
    </w:p>
    <w:p w14:paraId="006389FD" w14:textId="77777777" w:rsidR="00A43BB7" w:rsidRPr="00342D13" w:rsidRDefault="000D5828" w:rsidP="00A43BB7">
      <w:pPr>
        <w:spacing w:before="120"/>
        <w:jc w:val="both"/>
        <w:rPr>
          <w:rFonts w:ascii="Arial" w:hAnsi="Arial" w:cs="Arial"/>
          <w:sz w:val="22"/>
          <w:szCs w:val="22"/>
        </w:rPr>
      </w:pPr>
      <w:r w:rsidRPr="00342D13">
        <w:rPr>
          <w:rFonts w:ascii="Arial" w:hAnsi="Arial" w:cs="Arial"/>
          <w:sz w:val="22"/>
          <w:szCs w:val="22"/>
        </w:rPr>
        <w:t xml:space="preserve">If you would like an informal discussion </w:t>
      </w:r>
      <w:r w:rsidR="00342D13">
        <w:rPr>
          <w:rFonts w:ascii="Arial" w:hAnsi="Arial" w:cs="Arial"/>
          <w:sz w:val="22"/>
          <w:szCs w:val="22"/>
        </w:rPr>
        <w:t xml:space="preserve">about the role </w:t>
      </w:r>
      <w:r w:rsidRPr="00342D13">
        <w:rPr>
          <w:rFonts w:ascii="Arial" w:hAnsi="Arial" w:cs="Arial"/>
          <w:sz w:val="22"/>
          <w:szCs w:val="22"/>
        </w:rPr>
        <w:t xml:space="preserve">please email </w:t>
      </w:r>
      <w:hyperlink r:id="rId7" w:history="1">
        <w:r w:rsidRPr="00342D13">
          <w:rPr>
            <w:rStyle w:val="Hyperlink"/>
            <w:rFonts w:ascii="Arial" w:hAnsi="Arial" w:cs="Arial"/>
            <w:sz w:val="22"/>
            <w:szCs w:val="22"/>
          </w:rPr>
          <w:t>Christopher.Meredith@justice.gov.uk</w:t>
        </w:r>
      </w:hyperlink>
      <w:r w:rsidRPr="00342D13">
        <w:rPr>
          <w:rFonts w:ascii="Arial" w:hAnsi="Arial" w:cs="Arial"/>
          <w:sz w:val="22"/>
          <w:szCs w:val="22"/>
        </w:rPr>
        <w:t xml:space="preserve"> (Head of Commissioning Projects) or </w:t>
      </w:r>
      <w:hyperlink r:id="rId8" w:history="1">
        <w:r w:rsidRPr="00342D13">
          <w:rPr>
            <w:rStyle w:val="Hyperlink"/>
            <w:rFonts w:ascii="Arial" w:hAnsi="Arial" w:cs="Arial"/>
            <w:sz w:val="22"/>
            <w:szCs w:val="22"/>
          </w:rPr>
          <w:t>Shaila.Mahomed@justice.gov.uk</w:t>
        </w:r>
      </w:hyperlink>
      <w:r w:rsidRPr="00342D13">
        <w:rPr>
          <w:rFonts w:ascii="Arial" w:hAnsi="Arial" w:cs="Arial"/>
          <w:sz w:val="22"/>
          <w:szCs w:val="22"/>
        </w:rPr>
        <w:t xml:space="preserve"> (Head of Commissioning Projects)</w:t>
      </w:r>
      <w:r w:rsidR="00342D13">
        <w:rPr>
          <w:rFonts w:ascii="Arial" w:hAnsi="Arial" w:cs="Arial"/>
          <w:sz w:val="22"/>
          <w:szCs w:val="22"/>
        </w:rPr>
        <w:t>.</w:t>
      </w:r>
    </w:p>
    <w:p w14:paraId="05B1568D" w14:textId="77777777" w:rsidR="000D5828" w:rsidRPr="00342D13" w:rsidRDefault="000D5828" w:rsidP="00A43BB7">
      <w:pPr>
        <w:spacing w:before="120"/>
        <w:jc w:val="both"/>
        <w:rPr>
          <w:rFonts w:ascii="Arial" w:hAnsi="Arial" w:cs="Arial"/>
          <w:sz w:val="22"/>
          <w:szCs w:val="22"/>
        </w:rPr>
      </w:pPr>
    </w:p>
    <w:sectPr w:rsidR="000D5828" w:rsidRPr="00342D13" w:rsidSect="00254A2B">
      <w:headerReference w:type="even" r:id="rId9"/>
      <w:headerReference w:type="default" r:id="rId10"/>
      <w:footerReference w:type="even" r:id="rId11"/>
      <w:footerReference w:type="default" r:id="rId12"/>
      <w:headerReference w:type="first" r:id="rId13"/>
      <w:footerReference w:type="first" r:id="rId14"/>
      <w:pgSz w:w="11906" w:h="16838"/>
      <w:pgMar w:top="1701"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B3D24" w14:textId="77777777" w:rsidR="00F32719" w:rsidRDefault="00F32719">
      <w:r>
        <w:separator/>
      </w:r>
    </w:p>
  </w:endnote>
  <w:endnote w:type="continuationSeparator" w:id="0">
    <w:p w14:paraId="6C21B96A" w14:textId="77777777" w:rsidR="00F32719" w:rsidRDefault="00F3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101E8" w14:textId="77777777" w:rsidR="00A43BB7" w:rsidRDefault="00A43BB7" w:rsidP="00691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A2FBA6" w14:textId="77777777" w:rsidR="00A43BB7" w:rsidRDefault="00A43BB7" w:rsidP="006918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8072" w14:textId="77777777" w:rsidR="00A43BB7" w:rsidRDefault="00A43BB7" w:rsidP="00691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69B5">
      <w:rPr>
        <w:rStyle w:val="PageNumber"/>
        <w:noProof/>
      </w:rPr>
      <w:t>2</w:t>
    </w:r>
    <w:r>
      <w:rPr>
        <w:rStyle w:val="PageNumber"/>
      </w:rPr>
      <w:fldChar w:fldCharType="end"/>
    </w:r>
  </w:p>
  <w:p w14:paraId="742F8C9F" w14:textId="77777777" w:rsidR="00A43BB7" w:rsidRDefault="00A43BB7" w:rsidP="0069183B">
    <w:pPr>
      <w:ind w:right="360"/>
    </w:pPr>
  </w:p>
  <w:p w14:paraId="5F32AF96" w14:textId="77777777" w:rsidR="00A43BB7" w:rsidRDefault="00A43BB7">
    <w:pPr>
      <w:pStyle w:val="Footer"/>
      <w:jc w:val="right"/>
    </w:pPr>
  </w:p>
  <w:p w14:paraId="36870933" w14:textId="77777777" w:rsidR="00A43BB7" w:rsidRDefault="00A43BB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80C0" w14:textId="77777777" w:rsidR="00962EC6" w:rsidRDefault="00962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9741" w14:textId="77777777" w:rsidR="00F32719" w:rsidRDefault="00F32719">
      <w:r>
        <w:separator/>
      </w:r>
    </w:p>
  </w:footnote>
  <w:footnote w:type="continuationSeparator" w:id="0">
    <w:p w14:paraId="737A0350" w14:textId="77777777" w:rsidR="00F32719" w:rsidRDefault="00F3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5098" w14:textId="77777777" w:rsidR="00962EC6" w:rsidRDefault="00962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359B" w14:textId="77777777" w:rsidR="00A43BB7" w:rsidRDefault="00A43BB7">
    <w:pPr>
      <w:pStyle w:val="Header"/>
      <w:jc w:val="right"/>
      <w:rPr>
        <w:rFonts w:ascii="Arial Narrow" w:hAnsi="Arial Narrow"/>
        <w:color w:val="808080"/>
        <w:sz w:val="18"/>
        <w:szCs w:val="18"/>
      </w:rPr>
    </w:pPr>
    <w:r>
      <w:rPr>
        <w:rFonts w:ascii="Arial Narrow" w:hAnsi="Arial Narrow"/>
        <w:color w:val="808080"/>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E631" w14:textId="77777777" w:rsidR="00962EC6" w:rsidRDefault="00962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255D"/>
    <w:multiLevelType w:val="hybridMultilevel"/>
    <w:tmpl w:val="1F58F74E"/>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114536E5"/>
    <w:multiLevelType w:val="hybridMultilevel"/>
    <w:tmpl w:val="93CEE2A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10EAB"/>
    <w:multiLevelType w:val="multilevel"/>
    <w:tmpl w:val="427A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32603"/>
    <w:multiLevelType w:val="hybridMultilevel"/>
    <w:tmpl w:val="776E1420"/>
    <w:lvl w:ilvl="0" w:tplc="4B9650A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C266F"/>
    <w:multiLevelType w:val="hybridMultilevel"/>
    <w:tmpl w:val="475ABE42"/>
    <w:lvl w:ilvl="0" w:tplc="27902FE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74410"/>
    <w:multiLevelType w:val="hybridMultilevel"/>
    <w:tmpl w:val="CA189226"/>
    <w:lvl w:ilvl="0" w:tplc="27902FE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A6D85"/>
    <w:multiLevelType w:val="hybridMultilevel"/>
    <w:tmpl w:val="D1FAEA9E"/>
    <w:lvl w:ilvl="0" w:tplc="27902FE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83E5E"/>
    <w:multiLevelType w:val="hybridMultilevel"/>
    <w:tmpl w:val="97622D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45808"/>
    <w:multiLevelType w:val="multilevel"/>
    <w:tmpl w:val="014C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176DA"/>
    <w:multiLevelType w:val="hybridMultilevel"/>
    <w:tmpl w:val="D344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B5057"/>
    <w:multiLevelType w:val="hybridMultilevel"/>
    <w:tmpl w:val="9CFA9C4C"/>
    <w:lvl w:ilvl="0" w:tplc="08090001">
      <w:start w:val="1"/>
      <w:numFmt w:val="bullet"/>
      <w:lvlText w:val=""/>
      <w:lvlJc w:val="left"/>
      <w:pPr>
        <w:tabs>
          <w:tab w:val="num" w:pos="1664"/>
        </w:tabs>
        <w:ind w:left="1664" w:hanging="360"/>
      </w:pPr>
      <w:rPr>
        <w:rFonts w:ascii="Symbol" w:hAnsi="Symbol" w:hint="default"/>
      </w:rPr>
    </w:lvl>
    <w:lvl w:ilvl="1" w:tplc="08090003" w:tentative="1">
      <w:start w:val="1"/>
      <w:numFmt w:val="bullet"/>
      <w:lvlText w:val="o"/>
      <w:lvlJc w:val="left"/>
      <w:pPr>
        <w:tabs>
          <w:tab w:val="num" w:pos="2384"/>
        </w:tabs>
        <w:ind w:left="2384" w:hanging="360"/>
      </w:pPr>
      <w:rPr>
        <w:rFonts w:ascii="Courier New" w:hAnsi="Courier New" w:cs="Courier New" w:hint="default"/>
      </w:rPr>
    </w:lvl>
    <w:lvl w:ilvl="2" w:tplc="08090005" w:tentative="1">
      <w:start w:val="1"/>
      <w:numFmt w:val="bullet"/>
      <w:lvlText w:val=""/>
      <w:lvlJc w:val="left"/>
      <w:pPr>
        <w:tabs>
          <w:tab w:val="num" w:pos="3104"/>
        </w:tabs>
        <w:ind w:left="3104" w:hanging="360"/>
      </w:pPr>
      <w:rPr>
        <w:rFonts w:ascii="Wingdings" w:hAnsi="Wingdings" w:hint="default"/>
      </w:rPr>
    </w:lvl>
    <w:lvl w:ilvl="3" w:tplc="08090001" w:tentative="1">
      <w:start w:val="1"/>
      <w:numFmt w:val="bullet"/>
      <w:lvlText w:val=""/>
      <w:lvlJc w:val="left"/>
      <w:pPr>
        <w:tabs>
          <w:tab w:val="num" w:pos="3824"/>
        </w:tabs>
        <w:ind w:left="3824" w:hanging="360"/>
      </w:pPr>
      <w:rPr>
        <w:rFonts w:ascii="Symbol" w:hAnsi="Symbol" w:hint="default"/>
      </w:rPr>
    </w:lvl>
    <w:lvl w:ilvl="4" w:tplc="08090003" w:tentative="1">
      <w:start w:val="1"/>
      <w:numFmt w:val="bullet"/>
      <w:lvlText w:val="o"/>
      <w:lvlJc w:val="left"/>
      <w:pPr>
        <w:tabs>
          <w:tab w:val="num" w:pos="4544"/>
        </w:tabs>
        <w:ind w:left="4544" w:hanging="360"/>
      </w:pPr>
      <w:rPr>
        <w:rFonts w:ascii="Courier New" w:hAnsi="Courier New" w:cs="Courier New" w:hint="default"/>
      </w:rPr>
    </w:lvl>
    <w:lvl w:ilvl="5" w:tplc="08090005" w:tentative="1">
      <w:start w:val="1"/>
      <w:numFmt w:val="bullet"/>
      <w:lvlText w:val=""/>
      <w:lvlJc w:val="left"/>
      <w:pPr>
        <w:tabs>
          <w:tab w:val="num" w:pos="5264"/>
        </w:tabs>
        <w:ind w:left="5264" w:hanging="360"/>
      </w:pPr>
      <w:rPr>
        <w:rFonts w:ascii="Wingdings" w:hAnsi="Wingdings" w:hint="default"/>
      </w:rPr>
    </w:lvl>
    <w:lvl w:ilvl="6" w:tplc="08090001" w:tentative="1">
      <w:start w:val="1"/>
      <w:numFmt w:val="bullet"/>
      <w:lvlText w:val=""/>
      <w:lvlJc w:val="left"/>
      <w:pPr>
        <w:tabs>
          <w:tab w:val="num" w:pos="5984"/>
        </w:tabs>
        <w:ind w:left="5984" w:hanging="360"/>
      </w:pPr>
      <w:rPr>
        <w:rFonts w:ascii="Symbol" w:hAnsi="Symbol" w:hint="default"/>
      </w:rPr>
    </w:lvl>
    <w:lvl w:ilvl="7" w:tplc="08090003" w:tentative="1">
      <w:start w:val="1"/>
      <w:numFmt w:val="bullet"/>
      <w:lvlText w:val="o"/>
      <w:lvlJc w:val="left"/>
      <w:pPr>
        <w:tabs>
          <w:tab w:val="num" w:pos="6704"/>
        </w:tabs>
        <w:ind w:left="6704" w:hanging="360"/>
      </w:pPr>
      <w:rPr>
        <w:rFonts w:ascii="Courier New" w:hAnsi="Courier New" w:cs="Courier New" w:hint="default"/>
      </w:rPr>
    </w:lvl>
    <w:lvl w:ilvl="8" w:tplc="08090005" w:tentative="1">
      <w:start w:val="1"/>
      <w:numFmt w:val="bullet"/>
      <w:lvlText w:val=""/>
      <w:lvlJc w:val="left"/>
      <w:pPr>
        <w:tabs>
          <w:tab w:val="num" w:pos="7424"/>
        </w:tabs>
        <w:ind w:left="7424" w:hanging="360"/>
      </w:pPr>
      <w:rPr>
        <w:rFonts w:ascii="Wingdings" w:hAnsi="Wingdings" w:hint="default"/>
      </w:rPr>
    </w:lvl>
  </w:abstractNum>
  <w:abstractNum w:abstractNumId="11" w15:restartNumberingAfterBreak="0">
    <w:nsid w:val="3EF50010"/>
    <w:multiLevelType w:val="hybridMultilevel"/>
    <w:tmpl w:val="051C742A"/>
    <w:lvl w:ilvl="0" w:tplc="3684C9F6">
      <w:start w:val="1"/>
      <w:numFmt w:val="bullet"/>
      <w:lvlText w:val=""/>
      <w:lvlJc w:val="left"/>
      <w:pPr>
        <w:tabs>
          <w:tab w:val="num" w:pos="1644"/>
        </w:tabs>
        <w:ind w:left="1644"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A808E2"/>
    <w:multiLevelType w:val="hybridMultilevel"/>
    <w:tmpl w:val="03B0AE2A"/>
    <w:lvl w:ilvl="0" w:tplc="27902FE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D246EE"/>
    <w:multiLevelType w:val="multilevel"/>
    <w:tmpl w:val="B22C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D4EC5"/>
    <w:multiLevelType w:val="singleLevel"/>
    <w:tmpl w:val="5E160D5E"/>
    <w:lvl w:ilvl="0">
      <w:start w:val="1"/>
      <w:numFmt w:val="bullet"/>
      <w:pStyle w:val="Bullet"/>
      <w:lvlText w:val=""/>
      <w:lvlJc w:val="left"/>
      <w:pPr>
        <w:tabs>
          <w:tab w:val="num" w:pos="360"/>
        </w:tabs>
        <w:ind w:left="360" w:hanging="360"/>
      </w:pPr>
      <w:rPr>
        <w:rFonts w:ascii="Wingdings" w:hAnsi="Wingdings" w:hint="default"/>
      </w:rPr>
    </w:lvl>
  </w:abstractNum>
  <w:abstractNum w:abstractNumId="16" w15:restartNumberingAfterBreak="0">
    <w:nsid w:val="565B254F"/>
    <w:multiLevelType w:val="multilevel"/>
    <w:tmpl w:val="037A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4112B5"/>
    <w:multiLevelType w:val="hybridMultilevel"/>
    <w:tmpl w:val="BC5A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50C32"/>
    <w:multiLevelType w:val="hybridMultilevel"/>
    <w:tmpl w:val="18E45472"/>
    <w:lvl w:ilvl="0" w:tplc="27902FE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632899"/>
    <w:multiLevelType w:val="multilevel"/>
    <w:tmpl w:val="C84E0916"/>
    <w:lvl w:ilvl="0">
      <w:start w:val="1"/>
      <w:numFmt w:val="decimal"/>
      <w:suff w:val="nothing"/>
      <w:lvlText w:val=""/>
      <w:lvlJc w:val="left"/>
      <w:pPr>
        <w:tabs>
          <w:tab w:val="num" w:pos="0"/>
        </w:tabs>
        <w:ind w:left="0" w:firstLine="0"/>
      </w:pPr>
      <w:rPr>
        <w:color w:val="003D79"/>
      </w:rPr>
    </w:lvl>
    <w:lvl w:ilvl="1">
      <w:start w:val="1"/>
      <w:numFmt w:val="decimal"/>
      <w:pStyle w:val="NumberedList1"/>
      <w:lvlText w:val="%2"/>
      <w:lvlJc w:val="left"/>
      <w:pPr>
        <w:tabs>
          <w:tab w:val="num" w:pos="340"/>
        </w:tabs>
        <w:ind w:left="340" w:hanging="340"/>
      </w:pPr>
      <w:rPr>
        <w:b/>
        <w:color w:val="003D79"/>
      </w:rPr>
    </w:lvl>
    <w:lvl w:ilvl="2">
      <w:start w:val="1"/>
      <w:numFmt w:val="lowerLetter"/>
      <w:pStyle w:val="NumberedList2"/>
      <w:lvlText w:val="%3)"/>
      <w:lvlJc w:val="left"/>
      <w:pPr>
        <w:tabs>
          <w:tab w:val="num" w:pos="680"/>
        </w:tabs>
        <w:ind w:left="680" w:hanging="340"/>
      </w:pPr>
      <w:rPr>
        <w:color w:val="003D79"/>
      </w:rPr>
    </w:lvl>
    <w:lvl w:ilvl="3">
      <w:start w:val="1"/>
      <w:numFmt w:val="lowerRoman"/>
      <w:pStyle w:val="NumberedList3"/>
      <w:lvlText w:val="%4)"/>
      <w:lvlJc w:val="left"/>
      <w:pPr>
        <w:tabs>
          <w:tab w:val="num" w:pos="1077"/>
        </w:tabs>
        <w:ind w:left="1077" w:hanging="397"/>
      </w:pPr>
      <w:rPr>
        <w:color w:val="002C5F"/>
      </w:r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
      <w:pStyle w:val="NumberedList6"/>
      <w:lvlText w:val="(%7)"/>
      <w:lvlJc w:val="left"/>
      <w:pPr>
        <w:tabs>
          <w:tab w:val="num" w:pos="2041"/>
        </w:tabs>
        <w:ind w:left="2041" w:hanging="340"/>
      </w:pPr>
    </w:lvl>
    <w:lvl w:ilvl="7">
      <w:start w:val="1"/>
      <w:numFmt w:val="lowerLetter"/>
      <w:pStyle w:val="NumberedList7"/>
      <w:lvlText w:val="(%8)"/>
      <w:lvlJc w:val="left"/>
      <w:pPr>
        <w:tabs>
          <w:tab w:val="num" w:pos="2381"/>
        </w:tabs>
        <w:ind w:left="2381" w:hanging="340"/>
      </w:pPr>
    </w:lvl>
    <w:lvl w:ilvl="8">
      <w:start w:val="1"/>
      <w:numFmt w:val="lowerRoman"/>
      <w:pStyle w:val="NumberedList8"/>
      <w:lvlText w:val="(%9)"/>
      <w:lvlJc w:val="left"/>
      <w:pPr>
        <w:tabs>
          <w:tab w:val="num" w:pos="2721"/>
        </w:tabs>
        <w:ind w:left="2721" w:hanging="340"/>
      </w:pPr>
    </w:lvl>
  </w:abstractNum>
  <w:abstractNum w:abstractNumId="20" w15:restartNumberingAfterBreak="0">
    <w:nsid w:val="6F8C143A"/>
    <w:multiLevelType w:val="multilevel"/>
    <w:tmpl w:val="64B8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145D99"/>
    <w:multiLevelType w:val="hybridMultilevel"/>
    <w:tmpl w:val="EFD20626"/>
    <w:lvl w:ilvl="0" w:tplc="27902FE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8172D4"/>
    <w:multiLevelType w:val="multilevel"/>
    <w:tmpl w:val="15D25962"/>
    <w:lvl w:ilvl="0">
      <w:start w:val="1"/>
      <w:numFmt w:val="decimal"/>
      <w:pStyle w:val="BulletList1"/>
      <w:lvlText w:val=""/>
      <w:lvlJc w:val="left"/>
      <w:pPr>
        <w:tabs>
          <w:tab w:val="num" w:pos="340"/>
        </w:tabs>
        <w:ind w:left="340" w:hanging="380"/>
      </w:pPr>
      <w:rPr>
        <w:rFonts w:ascii="Wingdings 2" w:hAnsi="Wingdings 2" w:hint="default"/>
        <w:color w:val="003D79"/>
      </w:rPr>
    </w:lvl>
    <w:lvl w:ilvl="1">
      <w:start w:val="1"/>
      <w:numFmt w:val="lowerLetter"/>
      <w:pStyle w:val="BulletList2"/>
      <w:lvlText w:val=""/>
      <w:lvlJc w:val="left"/>
      <w:pPr>
        <w:tabs>
          <w:tab w:val="num" w:pos="680"/>
        </w:tabs>
        <w:ind w:left="680" w:hanging="340"/>
      </w:pPr>
      <w:rPr>
        <w:rFonts w:ascii="Wingdings 2" w:hAnsi="Wingdings 2"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num w:numId="1">
    <w:abstractNumId w:val="22"/>
  </w:num>
  <w:num w:numId="2">
    <w:abstractNumId w:val="19"/>
  </w:num>
  <w:num w:numId="3">
    <w:abstractNumId w:val="0"/>
  </w:num>
  <w:num w:numId="7">
    <w:abstractNumId w:val="15"/>
  </w:num>
  <w:num w:numId="8">
    <w:abstractNumId w:val="7"/>
  </w:num>
  <w:num w:numId="9">
    <w:abstractNumId w:val="4"/>
  </w:num>
  <w:num w:numId="10">
    <w:abstractNumId w:val="13"/>
  </w:num>
  <w:num w:numId="11">
    <w:abstractNumId w:val="18"/>
  </w:num>
  <w:num w:numId="12">
    <w:abstractNumId w:val="21"/>
  </w:num>
  <w:num w:numId="13">
    <w:abstractNumId w:val="5"/>
  </w:num>
  <w:num w:numId="14">
    <w:abstractNumId w:val="6"/>
  </w:num>
  <w:num w:numId="15">
    <w:abstractNumId w:val="11"/>
  </w:num>
  <w:num w:numId="16">
    <w:abstractNumId w:val="10"/>
  </w:num>
  <w:num w:numId="17">
    <w:abstractNumId w:val="1"/>
  </w:num>
  <w:num w:numId="18">
    <w:abstractNumId w:val="3"/>
  </w:num>
  <w:num w:numId="19">
    <w:abstractNumId w:val="14"/>
  </w:num>
  <w:num w:numId="20">
    <w:abstractNumId w:val="20"/>
  </w:num>
  <w:num w:numId="21">
    <w:abstractNumId w:val="16"/>
  </w:num>
  <w:num w:numId="22">
    <w:abstractNumId w:val="17"/>
  </w:num>
  <w:num w:numId="23">
    <w:abstractNumId w:val="2"/>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A2B"/>
    <w:rsid w:val="00005242"/>
    <w:rsid w:val="000D5828"/>
    <w:rsid w:val="00196114"/>
    <w:rsid w:val="00254A2B"/>
    <w:rsid w:val="002869B5"/>
    <w:rsid w:val="002E068B"/>
    <w:rsid w:val="00342D13"/>
    <w:rsid w:val="00395C72"/>
    <w:rsid w:val="00447F40"/>
    <w:rsid w:val="004D3FC4"/>
    <w:rsid w:val="004F5DE2"/>
    <w:rsid w:val="00642D1E"/>
    <w:rsid w:val="0069183B"/>
    <w:rsid w:val="006E4306"/>
    <w:rsid w:val="007D614A"/>
    <w:rsid w:val="00852292"/>
    <w:rsid w:val="008669EF"/>
    <w:rsid w:val="00877DD4"/>
    <w:rsid w:val="008C7285"/>
    <w:rsid w:val="008D55D5"/>
    <w:rsid w:val="0090769E"/>
    <w:rsid w:val="00943EDC"/>
    <w:rsid w:val="00962EC6"/>
    <w:rsid w:val="00971D68"/>
    <w:rsid w:val="009D045D"/>
    <w:rsid w:val="009F35DD"/>
    <w:rsid w:val="009F4237"/>
    <w:rsid w:val="00A43BB7"/>
    <w:rsid w:val="00A93FEC"/>
    <w:rsid w:val="00AA54EA"/>
    <w:rsid w:val="00B31786"/>
    <w:rsid w:val="00B426EB"/>
    <w:rsid w:val="00BB55A8"/>
    <w:rsid w:val="00BF1AFE"/>
    <w:rsid w:val="00CB4A0B"/>
    <w:rsid w:val="00CD51F4"/>
    <w:rsid w:val="00D50C36"/>
    <w:rsid w:val="00E83DAF"/>
    <w:rsid w:val="00E90AA8"/>
    <w:rsid w:val="00F16845"/>
    <w:rsid w:val="00F32719"/>
    <w:rsid w:val="00F51FD4"/>
    <w:rsid w:val="00F54405"/>
    <w:rsid w:val="00FE7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010B827"/>
  <w15:chartTrackingRefBased/>
  <w15:docId w15:val="{9EDB099A-80CE-457E-96B0-CD60AD12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A2B"/>
    <w:rPr>
      <w:sz w:val="24"/>
      <w:szCs w:val="24"/>
    </w:rPr>
  </w:style>
  <w:style w:type="paragraph" w:styleId="Heading2">
    <w:name w:val="heading 2"/>
    <w:basedOn w:val="Normal"/>
    <w:next w:val="Normal"/>
    <w:qFormat/>
    <w:rsid w:val="00254A2B"/>
    <w:pPr>
      <w:keepNext/>
      <w:spacing w:before="240" w:after="60"/>
      <w:outlineLvl w:val="1"/>
    </w:pPr>
    <w:rPr>
      <w:rFonts w:cs="Arial"/>
      <w:b/>
      <w:bCs/>
      <w:i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54A2B"/>
    <w:pPr>
      <w:tabs>
        <w:tab w:val="center" w:pos="4153"/>
        <w:tab w:val="right" w:pos="8306"/>
      </w:tabs>
    </w:pPr>
  </w:style>
  <w:style w:type="paragraph" w:styleId="Footer">
    <w:name w:val="footer"/>
    <w:basedOn w:val="Normal"/>
    <w:rsid w:val="00254A2B"/>
    <w:pPr>
      <w:tabs>
        <w:tab w:val="center" w:pos="4153"/>
        <w:tab w:val="right" w:pos="8306"/>
      </w:tabs>
    </w:pPr>
  </w:style>
  <w:style w:type="paragraph" w:customStyle="1" w:styleId="IPbodytext">
    <w:name w:val="IP body text"/>
    <w:basedOn w:val="Normal"/>
    <w:rsid w:val="00254A2B"/>
    <w:pPr>
      <w:spacing w:line="260" w:lineRule="atLeast"/>
      <w:ind w:left="3260"/>
    </w:pPr>
    <w:rPr>
      <w:rFonts w:ascii="Arial" w:hAnsi="Arial" w:cs="Arial"/>
      <w:sz w:val="20"/>
    </w:rPr>
  </w:style>
  <w:style w:type="paragraph" w:styleId="BodyText">
    <w:name w:val="Body Text"/>
    <w:basedOn w:val="Normal"/>
    <w:rsid w:val="00254A2B"/>
    <w:pPr>
      <w:keepLines/>
      <w:spacing w:after="120" w:line="252" w:lineRule="auto"/>
    </w:pPr>
    <w:rPr>
      <w:kern w:val="24"/>
      <w:lang w:eastAsia="en-US"/>
    </w:rPr>
  </w:style>
  <w:style w:type="character" w:styleId="Hyperlink">
    <w:name w:val="Hyperlink"/>
    <w:rsid w:val="00254A2B"/>
    <w:rPr>
      <w:color w:val="0000FF"/>
      <w:u w:val="single"/>
    </w:rPr>
  </w:style>
  <w:style w:type="paragraph" w:styleId="FootnoteText">
    <w:name w:val="footnote text"/>
    <w:basedOn w:val="Normal"/>
    <w:semiHidden/>
    <w:rsid w:val="00254A2B"/>
    <w:rPr>
      <w:sz w:val="20"/>
      <w:szCs w:val="20"/>
    </w:rPr>
  </w:style>
  <w:style w:type="character" w:styleId="FootnoteReference">
    <w:name w:val="footnote reference"/>
    <w:semiHidden/>
    <w:rsid w:val="00254A2B"/>
    <w:rPr>
      <w:vertAlign w:val="superscript"/>
    </w:rPr>
  </w:style>
  <w:style w:type="character" w:styleId="PageNumber">
    <w:name w:val="page number"/>
    <w:basedOn w:val="DefaultParagraphFont"/>
    <w:rsid w:val="00254A2B"/>
  </w:style>
  <w:style w:type="paragraph" w:customStyle="1" w:styleId="BulletList2">
    <w:name w:val="Bullet List 2"/>
    <w:basedOn w:val="BulletList1"/>
    <w:rsid w:val="00254A2B"/>
    <w:pPr>
      <w:numPr>
        <w:ilvl w:val="1"/>
      </w:numPr>
    </w:pPr>
  </w:style>
  <w:style w:type="paragraph" w:customStyle="1" w:styleId="BulletList1">
    <w:name w:val="Bullet List 1"/>
    <w:basedOn w:val="Normal"/>
    <w:rsid w:val="00254A2B"/>
    <w:pPr>
      <w:numPr>
        <w:numId w:val="1"/>
      </w:numPr>
    </w:pPr>
    <w:rPr>
      <w:rFonts w:ascii="Cambria" w:hAnsi="Cambria"/>
      <w:sz w:val="22"/>
      <w:lang w:val="en-CA"/>
    </w:rPr>
  </w:style>
  <w:style w:type="paragraph" w:customStyle="1" w:styleId="BulletList3">
    <w:name w:val="Bullet List 3"/>
    <w:basedOn w:val="BulletList2"/>
    <w:rsid w:val="00254A2B"/>
    <w:pPr>
      <w:numPr>
        <w:ilvl w:val="2"/>
      </w:numPr>
    </w:pPr>
  </w:style>
  <w:style w:type="paragraph" w:customStyle="1" w:styleId="BulletList4">
    <w:name w:val="Bullet List 4"/>
    <w:basedOn w:val="BulletList3"/>
    <w:rsid w:val="00254A2B"/>
    <w:pPr>
      <w:numPr>
        <w:ilvl w:val="3"/>
      </w:numPr>
    </w:pPr>
  </w:style>
  <w:style w:type="paragraph" w:customStyle="1" w:styleId="BulletList5">
    <w:name w:val="Bullet List 5"/>
    <w:basedOn w:val="BulletList4"/>
    <w:rsid w:val="00254A2B"/>
    <w:pPr>
      <w:numPr>
        <w:ilvl w:val="4"/>
      </w:numPr>
    </w:pPr>
  </w:style>
  <w:style w:type="paragraph" w:customStyle="1" w:styleId="BulletList6">
    <w:name w:val="Bullet List 6"/>
    <w:basedOn w:val="BulletList5"/>
    <w:rsid w:val="00254A2B"/>
    <w:pPr>
      <w:numPr>
        <w:ilvl w:val="5"/>
      </w:numPr>
    </w:pPr>
  </w:style>
  <w:style w:type="paragraph" w:customStyle="1" w:styleId="BulletList7">
    <w:name w:val="Bullet List 7"/>
    <w:basedOn w:val="BulletList6"/>
    <w:rsid w:val="00254A2B"/>
    <w:pPr>
      <w:numPr>
        <w:ilvl w:val="6"/>
      </w:numPr>
    </w:pPr>
  </w:style>
  <w:style w:type="paragraph" w:customStyle="1" w:styleId="BulletList8">
    <w:name w:val="Bullet List 8"/>
    <w:basedOn w:val="BulletList7"/>
    <w:rsid w:val="00254A2B"/>
    <w:pPr>
      <w:numPr>
        <w:ilvl w:val="7"/>
      </w:numPr>
    </w:pPr>
  </w:style>
  <w:style w:type="paragraph" w:customStyle="1" w:styleId="BulletList9">
    <w:name w:val="Bullet List 9"/>
    <w:basedOn w:val="BulletList8"/>
    <w:rsid w:val="00254A2B"/>
    <w:pPr>
      <w:numPr>
        <w:ilvl w:val="8"/>
      </w:numPr>
    </w:pPr>
  </w:style>
  <w:style w:type="paragraph" w:customStyle="1" w:styleId="Subheading">
    <w:name w:val="Subheading"/>
    <w:basedOn w:val="Normal"/>
    <w:rsid w:val="00254A2B"/>
    <w:rPr>
      <w:rFonts w:ascii="Cambria" w:hAnsi="Cambria"/>
      <w:b/>
      <w:sz w:val="22"/>
      <w:lang w:val="en-CA"/>
    </w:rPr>
  </w:style>
  <w:style w:type="paragraph" w:customStyle="1" w:styleId="NumberedList1">
    <w:name w:val="Numbered List 1"/>
    <w:basedOn w:val="Normal"/>
    <w:rsid w:val="00254A2B"/>
    <w:pPr>
      <w:numPr>
        <w:ilvl w:val="1"/>
        <w:numId w:val="2"/>
      </w:numPr>
    </w:pPr>
    <w:rPr>
      <w:rFonts w:ascii="Cambria" w:hAnsi="Cambria"/>
      <w:sz w:val="22"/>
      <w:lang w:val="en-CA"/>
    </w:rPr>
  </w:style>
  <w:style w:type="paragraph" w:customStyle="1" w:styleId="NumberedList2">
    <w:name w:val="Numbered List 2"/>
    <w:basedOn w:val="NumberedList1"/>
    <w:rsid w:val="00254A2B"/>
    <w:pPr>
      <w:numPr>
        <w:ilvl w:val="2"/>
      </w:numPr>
    </w:pPr>
  </w:style>
  <w:style w:type="paragraph" w:customStyle="1" w:styleId="NumberedList3">
    <w:name w:val="Numbered List 3"/>
    <w:basedOn w:val="NumberedList2"/>
    <w:rsid w:val="00254A2B"/>
    <w:pPr>
      <w:numPr>
        <w:ilvl w:val="3"/>
      </w:numPr>
    </w:pPr>
  </w:style>
  <w:style w:type="paragraph" w:customStyle="1" w:styleId="NumberedList4">
    <w:name w:val="Numbered List 4"/>
    <w:basedOn w:val="NumberedList3"/>
    <w:rsid w:val="00254A2B"/>
    <w:pPr>
      <w:numPr>
        <w:ilvl w:val="4"/>
      </w:numPr>
    </w:pPr>
  </w:style>
  <w:style w:type="paragraph" w:customStyle="1" w:styleId="NumberedList5">
    <w:name w:val="Numbered List 5"/>
    <w:basedOn w:val="NumberedList4"/>
    <w:rsid w:val="00254A2B"/>
    <w:pPr>
      <w:numPr>
        <w:ilvl w:val="5"/>
      </w:numPr>
    </w:pPr>
  </w:style>
  <w:style w:type="paragraph" w:customStyle="1" w:styleId="NumberedList6">
    <w:name w:val="Numbered List 6"/>
    <w:basedOn w:val="NumberedList5"/>
    <w:rsid w:val="00254A2B"/>
    <w:pPr>
      <w:numPr>
        <w:ilvl w:val="6"/>
      </w:numPr>
    </w:pPr>
  </w:style>
  <w:style w:type="paragraph" w:customStyle="1" w:styleId="NumberedList7">
    <w:name w:val="Numbered List 7"/>
    <w:basedOn w:val="NumberedList6"/>
    <w:rsid w:val="00254A2B"/>
    <w:pPr>
      <w:numPr>
        <w:ilvl w:val="7"/>
      </w:numPr>
    </w:pPr>
  </w:style>
  <w:style w:type="paragraph" w:customStyle="1" w:styleId="NumberedList8">
    <w:name w:val="Numbered List 8"/>
    <w:basedOn w:val="NumberedList7"/>
    <w:rsid w:val="00254A2B"/>
    <w:pPr>
      <w:numPr>
        <w:ilvl w:val="8"/>
      </w:numPr>
    </w:pPr>
  </w:style>
  <w:style w:type="paragraph" w:styleId="BalloonText">
    <w:name w:val="Balloon Text"/>
    <w:basedOn w:val="Normal"/>
    <w:semiHidden/>
    <w:rsid w:val="00254A2B"/>
    <w:rPr>
      <w:rFonts w:ascii="Tahoma" w:hAnsi="Tahoma" w:cs="Tahoma"/>
      <w:sz w:val="16"/>
      <w:szCs w:val="16"/>
    </w:rPr>
  </w:style>
  <w:style w:type="paragraph" w:customStyle="1" w:styleId="IPHeading">
    <w:name w:val="IP Heading"/>
    <w:basedOn w:val="Normal"/>
    <w:rsid w:val="00254A2B"/>
    <w:rPr>
      <w:rFonts w:ascii="Arial" w:hAnsi="Arial" w:cs="Arial"/>
      <w:sz w:val="40"/>
    </w:rPr>
  </w:style>
  <w:style w:type="paragraph" w:customStyle="1" w:styleId="Bullet">
    <w:name w:val="Bullet"/>
    <w:basedOn w:val="Normal"/>
    <w:rsid w:val="00254A2B"/>
    <w:pPr>
      <w:numPr>
        <w:numId w:val="7"/>
      </w:numPr>
    </w:pPr>
    <w:rPr>
      <w:rFonts w:ascii="Arial" w:hAnsi="Arial"/>
      <w:sz w:val="22"/>
      <w:szCs w:val="20"/>
      <w:lang w:eastAsia="en-US"/>
    </w:rPr>
  </w:style>
  <w:style w:type="paragraph" w:customStyle="1" w:styleId="GENText">
    <w:name w:val="GEN Text"/>
    <w:basedOn w:val="Normal"/>
    <w:rsid w:val="00254A2B"/>
    <w:pPr>
      <w:overflowPunct w:val="0"/>
      <w:autoSpaceDE w:val="0"/>
      <w:autoSpaceDN w:val="0"/>
      <w:adjustRightInd w:val="0"/>
      <w:spacing w:after="240"/>
      <w:textAlignment w:val="baseline"/>
    </w:pPr>
    <w:rPr>
      <w:rFonts w:ascii="Gill Sans" w:hAnsi="Gill Sans"/>
      <w:bCs/>
      <w:iCs/>
    </w:rPr>
  </w:style>
  <w:style w:type="paragraph" w:styleId="NormalWeb">
    <w:name w:val="Normal (Web)"/>
    <w:basedOn w:val="Normal"/>
    <w:uiPriority w:val="99"/>
    <w:rsid w:val="00971D68"/>
    <w:pPr>
      <w:spacing w:before="120" w:after="240" w:line="336" w:lineRule="atLeast"/>
    </w:pPr>
    <w:rPr>
      <w:rFonts w:ascii="Verdana" w:hAnsi="Verdana"/>
    </w:rPr>
  </w:style>
  <w:style w:type="paragraph" w:styleId="ListParagraph">
    <w:name w:val="List Paragraph"/>
    <w:basedOn w:val="Normal"/>
    <w:link w:val="ListParagraphChar"/>
    <w:uiPriority w:val="34"/>
    <w:qFormat/>
    <w:rsid w:val="009D045D"/>
    <w:pPr>
      <w:ind w:left="720"/>
    </w:pPr>
    <w:rPr>
      <w:lang w:val="x-none" w:eastAsia="en-US"/>
    </w:rPr>
  </w:style>
  <w:style w:type="character" w:customStyle="1" w:styleId="ListParagraphChar">
    <w:name w:val="List Paragraph Char"/>
    <w:link w:val="ListParagraph"/>
    <w:locked/>
    <w:rsid w:val="009D045D"/>
    <w:rPr>
      <w:sz w:val="24"/>
      <w:szCs w:val="24"/>
      <w:lang w:val="x-none" w:eastAsia="en-US" w:bidi="ar-SA"/>
    </w:rPr>
  </w:style>
  <w:style w:type="character" w:styleId="FollowedHyperlink">
    <w:name w:val="FollowedHyperlink"/>
    <w:rsid w:val="009D045D"/>
    <w:rPr>
      <w:color w:val="800080"/>
      <w:u w:val="single"/>
    </w:rPr>
  </w:style>
  <w:style w:type="paragraph" w:customStyle="1" w:styleId="description">
    <w:name w:val="description"/>
    <w:basedOn w:val="Normal"/>
    <w:rsid w:val="00B426EB"/>
    <w:pPr>
      <w:spacing w:before="100" w:beforeAutospacing="1" w:after="100" w:afterAutospacing="1"/>
    </w:pPr>
  </w:style>
  <w:style w:type="character" w:styleId="Strong">
    <w:name w:val="Strong"/>
    <w:qFormat/>
    <w:rsid w:val="00395C72"/>
    <w:rPr>
      <w:b/>
      <w:bCs/>
    </w:rPr>
  </w:style>
  <w:style w:type="paragraph" w:styleId="PlainText">
    <w:name w:val="Plain Text"/>
    <w:basedOn w:val="Normal"/>
    <w:link w:val="PlainTextChar"/>
    <w:uiPriority w:val="99"/>
    <w:unhideWhenUsed/>
    <w:rsid w:val="00395C72"/>
    <w:rPr>
      <w:rFonts w:ascii="Arial" w:eastAsia="Calibri" w:hAnsi="Arial" w:cs="Arial"/>
      <w:sz w:val="20"/>
      <w:szCs w:val="20"/>
      <w:lang w:eastAsia="en-US"/>
    </w:rPr>
  </w:style>
  <w:style w:type="character" w:customStyle="1" w:styleId="PlainTextChar">
    <w:name w:val="Plain Text Char"/>
    <w:link w:val="PlainText"/>
    <w:uiPriority w:val="99"/>
    <w:rsid w:val="00395C72"/>
    <w:rPr>
      <w:rFonts w:ascii="Arial" w:eastAsia="Calibri" w:hAnsi="Arial" w:cs="Arial"/>
      <w:lang w:eastAsia="en-US"/>
    </w:rPr>
  </w:style>
  <w:style w:type="character" w:styleId="UnresolvedMention">
    <w:name w:val="Unresolved Mention"/>
    <w:uiPriority w:val="99"/>
    <w:semiHidden/>
    <w:unhideWhenUsed/>
    <w:rsid w:val="000D58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544692">
      <w:bodyDiv w:val="1"/>
      <w:marLeft w:val="0"/>
      <w:marRight w:val="0"/>
      <w:marTop w:val="0"/>
      <w:marBottom w:val="0"/>
      <w:divBdr>
        <w:top w:val="none" w:sz="0" w:space="0" w:color="auto"/>
        <w:left w:val="none" w:sz="0" w:space="0" w:color="auto"/>
        <w:bottom w:val="none" w:sz="0" w:space="0" w:color="auto"/>
        <w:right w:val="none" w:sz="0" w:space="0" w:color="auto"/>
      </w:divBdr>
      <w:divsChild>
        <w:div w:id="1465081815">
          <w:marLeft w:val="0"/>
          <w:marRight w:val="0"/>
          <w:marTop w:val="0"/>
          <w:marBottom w:val="0"/>
          <w:divBdr>
            <w:top w:val="none" w:sz="0" w:space="0" w:color="auto"/>
            <w:left w:val="none" w:sz="0" w:space="0" w:color="auto"/>
            <w:bottom w:val="none" w:sz="0" w:space="0" w:color="auto"/>
            <w:right w:val="none" w:sz="0" w:space="0" w:color="auto"/>
          </w:divBdr>
          <w:divsChild>
            <w:div w:id="592788256">
              <w:marLeft w:val="0"/>
              <w:marRight w:val="0"/>
              <w:marTop w:val="0"/>
              <w:marBottom w:val="0"/>
              <w:divBdr>
                <w:top w:val="none" w:sz="0" w:space="0" w:color="auto"/>
                <w:left w:val="none" w:sz="0" w:space="0" w:color="auto"/>
                <w:bottom w:val="none" w:sz="0" w:space="0" w:color="auto"/>
                <w:right w:val="none" w:sz="0" w:space="0" w:color="auto"/>
              </w:divBdr>
              <w:divsChild>
                <w:div w:id="1311130616">
                  <w:marLeft w:val="0"/>
                  <w:marRight w:val="0"/>
                  <w:marTop w:val="0"/>
                  <w:marBottom w:val="0"/>
                  <w:divBdr>
                    <w:top w:val="none" w:sz="0" w:space="0" w:color="auto"/>
                    <w:left w:val="none" w:sz="0" w:space="0" w:color="auto"/>
                    <w:bottom w:val="none" w:sz="0" w:space="0" w:color="auto"/>
                    <w:right w:val="none" w:sz="0" w:space="0" w:color="auto"/>
                  </w:divBdr>
                  <w:divsChild>
                    <w:div w:id="2107455881">
                      <w:marLeft w:val="0"/>
                      <w:marRight w:val="0"/>
                      <w:marTop w:val="0"/>
                      <w:marBottom w:val="0"/>
                      <w:divBdr>
                        <w:top w:val="none" w:sz="0" w:space="0" w:color="auto"/>
                        <w:left w:val="none" w:sz="0" w:space="0" w:color="auto"/>
                        <w:bottom w:val="none" w:sz="0" w:space="0" w:color="auto"/>
                        <w:right w:val="none" w:sz="0" w:space="0" w:color="auto"/>
                      </w:divBdr>
                      <w:divsChild>
                        <w:div w:id="2133283769">
                          <w:marLeft w:val="0"/>
                          <w:marRight w:val="0"/>
                          <w:marTop w:val="0"/>
                          <w:marBottom w:val="0"/>
                          <w:divBdr>
                            <w:top w:val="none" w:sz="0" w:space="0" w:color="auto"/>
                            <w:left w:val="none" w:sz="0" w:space="0" w:color="auto"/>
                            <w:bottom w:val="none" w:sz="0" w:space="0" w:color="auto"/>
                            <w:right w:val="none" w:sz="0" w:space="0" w:color="auto"/>
                          </w:divBdr>
                          <w:divsChild>
                            <w:div w:id="1225406424">
                              <w:marLeft w:val="0"/>
                              <w:marRight w:val="0"/>
                              <w:marTop w:val="0"/>
                              <w:marBottom w:val="0"/>
                              <w:divBdr>
                                <w:top w:val="none" w:sz="0" w:space="0" w:color="auto"/>
                                <w:left w:val="none" w:sz="0" w:space="0" w:color="auto"/>
                                <w:bottom w:val="none" w:sz="0" w:space="0" w:color="auto"/>
                                <w:right w:val="none" w:sz="0" w:space="0" w:color="auto"/>
                              </w:divBdr>
                              <w:divsChild>
                                <w:div w:id="1238780208">
                                  <w:marLeft w:val="0"/>
                                  <w:marRight w:val="0"/>
                                  <w:marTop w:val="0"/>
                                  <w:marBottom w:val="0"/>
                                  <w:divBdr>
                                    <w:top w:val="none" w:sz="0" w:space="0" w:color="auto"/>
                                    <w:left w:val="none" w:sz="0" w:space="0" w:color="auto"/>
                                    <w:bottom w:val="none" w:sz="0" w:space="0" w:color="auto"/>
                                    <w:right w:val="none" w:sz="0" w:space="0" w:color="auto"/>
                                  </w:divBdr>
                                </w:div>
                                <w:div w:id="13785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haila.Mahomed@justice.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ristopher.Meredith@justice.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BIS</Company>
  <LinksUpToDate>false</LinksUpToDate>
  <CharactersWithSpaces>8023</CharactersWithSpaces>
  <SharedDoc>false</SharedDoc>
  <HLinks>
    <vt:vector size="12" baseType="variant">
      <vt:variant>
        <vt:i4>8323159</vt:i4>
      </vt:variant>
      <vt:variant>
        <vt:i4>3</vt:i4>
      </vt:variant>
      <vt:variant>
        <vt:i4>0</vt:i4>
      </vt:variant>
      <vt:variant>
        <vt:i4>5</vt:i4>
      </vt:variant>
      <vt:variant>
        <vt:lpwstr>mailto:Shaila.Mahomed@justice.gov.uk</vt:lpwstr>
      </vt:variant>
      <vt:variant>
        <vt:lpwstr/>
      </vt:variant>
      <vt:variant>
        <vt:i4>6029428</vt:i4>
      </vt:variant>
      <vt:variant>
        <vt:i4>0</vt:i4>
      </vt:variant>
      <vt:variant>
        <vt:i4>0</vt:i4>
      </vt:variant>
      <vt:variant>
        <vt:i4>5</vt:i4>
      </vt:variant>
      <vt:variant>
        <vt:lpwstr>mailto:Christopher.Meredith@justice.gov.uk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vstaig</dc:creator>
  <cp:keywords/>
  <dc:description/>
  <cp:lastModifiedBy>Meredith, Christopher (YJCT)</cp:lastModifiedBy>
  <cp:revision>2</cp:revision>
  <dcterms:created xsi:type="dcterms:W3CDTF">2019-03-01T15:38:00Z</dcterms:created>
  <dcterms:modified xsi:type="dcterms:W3CDTF">2019-03-01T15:38:00Z</dcterms:modified>
</cp:coreProperties>
</file>